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Default="009A4A06" w:rsidP="00F5765B">
      <w:pPr>
        <w:pStyle w:val="zag-12-7-3"/>
        <w:spacing w:before="0" w:after="12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394A18">
        <w:rPr>
          <w:rFonts w:ascii="Times New Roman" w:hAnsi="Times New Roman" w:cs="Times New Roman"/>
          <w:sz w:val="19"/>
          <w:szCs w:val="19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4"/>
        <w:gridCol w:w="1006"/>
        <w:gridCol w:w="973"/>
        <w:gridCol w:w="1072"/>
        <w:gridCol w:w="875"/>
      </w:tblGrid>
      <w:tr w:rsidR="008C0E29" w:rsidTr="008C0E29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Кат. №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СОСТАВ, МЛ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Default="008C0E29" w:rsidP="008C0E29">
            <w:pPr>
              <w:pStyle w:val="af1"/>
              <w:ind w:right="-78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ОБЪЁМ,</w:t>
            </w:r>
          </w:p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МЛ</w:t>
            </w:r>
          </w:p>
        </w:tc>
      </w:tr>
      <w:tr w:rsidR="008C0E29" w:rsidTr="008C0E29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Реагент 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Реагент 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Калибратор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E29" w:rsidRDefault="008C0E29" w:rsidP="008C0E29">
            <w:pPr>
              <w:pStyle w:val="af1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0E29" w:rsidTr="008C0E29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ind w:left="-108" w:right="-170"/>
              <w:jc w:val="center"/>
              <w:rPr>
                <w:rFonts w:ascii="Times New Roman" w:hAnsi="Times New Roman"/>
                <w:i/>
                <w:iCs/>
                <w:spacing w:val="-8"/>
                <w:sz w:val="20"/>
                <w:szCs w:val="20"/>
                <w:lang w:val="en-US"/>
              </w:rPr>
            </w:pP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 xml:space="preserve">SB 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</w:rPr>
              <w:t>10 231 02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2х68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2х17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1х3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8C0E29" w:rsidTr="008C0E29">
        <w:trPr>
          <w:trHeight w:val="7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E29" w:rsidRPr="008C0E29" w:rsidRDefault="008C0E29" w:rsidP="008C0E29">
            <w:pPr>
              <w:pStyle w:val="af1"/>
              <w:ind w:left="-108" w:right="-170"/>
              <w:jc w:val="center"/>
              <w:rPr>
                <w:rFonts w:ascii="Times New Roman" w:hAnsi="Times New Roman"/>
                <w:i/>
                <w:iCs/>
                <w:spacing w:val="-8"/>
                <w:sz w:val="20"/>
                <w:szCs w:val="20"/>
                <w:lang w:val="en-US"/>
              </w:rPr>
            </w:pP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SB 10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231 02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6х68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6х17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2х3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8C0E29" w:rsidTr="008C0E29">
        <w:trPr>
          <w:trHeight w:val="70"/>
        </w:trPr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0E29" w:rsidRPr="008C0E29" w:rsidRDefault="008C0E29" w:rsidP="008C0E29">
            <w:pPr>
              <w:pStyle w:val="af1"/>
              <w:ind w:left="-108" w:right="-170"/>
              <w:jc w:val="center"/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SB 10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231 02</w:t>
            </w:r>
            <w:r w:rsidRPr="008C0E29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1х1000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1х10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29" w:rsidRPr="008C0E29" w:rsidRDefault="008C0E29" w:rsidP="008C0E2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E2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</w:tbl>
    <w:p w:rsidR="009A4A06" w:rsidRPr="00676BCC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676BCC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3D4FCC" w:rsidRPr="00676BCC" w:rsidRDefault="003D4FCC" w:rsidP="003D4FCC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>Измерение общего белка является полезным при широком круге заболеваний. Снижение кон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центрации общего белка наблюдается при нару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шениях синтеза белка в печени, потерях белка при повреждениях почек, расстройствах кишеч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ника или недостатке питания. Повышенный уро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вень белка имеет место при хронических воспа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лениях, циррозе печени и обезвоживании.</w:t>
      </w:r>
    </w:p>
    <w:p w:rsidR="009A4A06" w:rsidRPr="00676BCC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>Метод</w:t>
      </w:r>
    </w:p>
    <w:p w:rsidR="003D4FCC" w:rsidRPr="00676BCC" w:rsidRDefault="003D4FCC" w:rsidP="003D4FC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 xml:space="preserve">Фотометрический тест в соответствии с </w:t>
      </w:r>
      <w:proofErr w:type="spellStart"/>
      <w:r w:rsidRPr="00676BCC">
        <w:rPr>
          <w:rFonts w:ascii="Times New Roman" w:hAnsi="Times New Roman" w:cs="Times New Roman"/>
          <w:sz w:val="19"/>
          <w:szCs w:val="19"/>
        </w:rPr>
        <w:t>биуре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товым</w:t>
      </w:r>
      <w:proofErr w:type="spellEnd"/>
      <w:r w:rsidRPr="00676BCC">
        <w:rPr>
          <w:rFonts w:ascii="Times New Roman" w:hAnsi="Times New Roman" w:cs="Times New Roman"/>
          <w:sz w:val="19"/>
          <w:szCs w:val="19"/>
        </w:rPr>
        <w:t xml:space="preserve"> методом.</w:t>
      </w:r>
    </w:p>
    <w:p w:rsidR="009A4A06" w:rsidRPr="00676BCC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3D4FCC" w:rsidRPr="00676BCC" w:rsidRDefault="003D4FCC" w:rsidP="003D4FCC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676BCC">
        <w:rPr>
          <w:rFonts w:ascii="Times New Roman" w:hAnsi="Times New Roman" w:cs="Times New Roman"/>
          <w:sz w:val="19"/>
          <w:szCs w:val="19"/>
        </w:rPr>
        <w:t>В щелочной среде белок с ионами меди обра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зует комплекс сине-фиолетового цвета. Опти</w:t>
      </w:r>
      <w:r w:rsidRPr="00676BCC">
        <w:rPr>
          <w:rFonts w:ascii="Times New Roman" w:hAnsi="Times New Roman" w:cs="Times New Roman"/>
          <w:sz w:val="19"/>
          <w:szCs w:val="19"/>
        </w:rPr>
        <w:softHyphen/>
        <w:t>ческая плотность прямо пропорциональна кон</w:t>
      </w:r>
      <w:r w:rsidRPr="00676BCC">
        <w:rPr>
          <w:rFonts w:ascii="Times New Roman" w:hAnsi="Times New Roman" w:cs="Times New Roman"/>
          <w:sz w:val="19"/>
          <w:szCs w:val="19"/>
        </w:rPr>
        <w:softHyphen/>
        <w:t xml:space="preserve">центрации белка. Определение белка может проводиться по </w:t>
      </w:r>
      <w:proofErr w:type="spellStart"/>
      <w:r w:rsidRPr="00676BCC">
        <w:rPr>
          <w:rFonts w:ascii="Times New Roman" w:hAnsi="Times New Roman" w:cs="Times New Roman"/>
          <w:sz w:val="19"/>
          <w:szCs w:val="19"/>
        </w:rPr>
        <w:t>биреагентной</w:t>
      </w:r>
      <w:proofErr w:type="spellEnd"/>
      <w:r w:rsidRPr="00676BCC">
        <w:rPr>
          <w:rFonts w:ascii="Times New Roman" w:hAnsi="Times New Roman" w:cs="Times New Roman"/>
          <w:sz w:val="19"/>
          <w:szCs w:val="19"/>
        </w:rPr>
        <w:t xml:space="preserve"> и/или </w:t>
      </w:r>
      <w:proofErr w:type="spellStart"/>
      <w:r w:rsidRPr="00676BCC">
        <w:rPr>
          <w:rFonts w:ascii="Times New Roman" w:hAnsi="Times New Roman" w:cs="Times New Roman"/>
          <w:sz w:val="19"/>
          <w:szCs w:val="19"/>
        </w:rPr>
        <w:t>монореагентной</w:t>
      </w:r>
      <w:proofErr w:type="spellEnd"/>
      <w:r w:rsidRPr="00676BCC">
        <w:rPr>
          <w:rFonts w:ascii="Times New Roman" w:hAnsi="Times New Roman" w:cs="Times New Roman"/>
          <w:sz w:val="19"/>
          <w:szCs w:val="19"/>
        </w:rPr>
        <w:t xml:space="preserve"> схемам в зависимости от выбранной комплектации набора.</w:t>
      </w:r>
    </w:p>
    <w:p w:rsidR="009A4A06" w:rsidRDefault="009A4A06" w:rsidP="00952E49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b/>
          <w:sz w:val="19"/>
          <w:szCs w:val="19"/>
        </w:rPr>
      </w:pPr>
      <w:r w:rsidRPr="00676BCC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676BCC" w:rsidRPr="00676BCC" w:rsidRDefault="00676BCC" w:rsidP="00676BCC">
      <w:pPr>
        <w:pStyle w:val="zag-12-5-3"/>
        <w:spacing w:before="0" w:after="0"/>
        <w:rPr>
          <w:rFonts w:ascii="Times New Roman" w:hAnsi="Times New Roman"/>
          <w:sz w:val="19"/>
          <w:szCs w:val="19"/>
        </w:rPr>
      </w:pPr>
      <w:r w:rsidRPr="00676BCC">
        <w:rPr>
          <w:rFonts w:ascii="Times New Roman" w:hAnsi="Times New Roman"/>
          <w:sz w:val="19"/>
          <w:szCs w:val="19"/>
        </w:rPr>
        <w:t xml:space="preserve">Реагенты для наборов № </w:t>
      </w:r>
      <w:r w:rsidR="002577BD">
        <w:rPr>
          <w:rFonts w:ascii="Times New Roman" w:hAnsi="Times New Roman"/>
          <w:sz w:val="19"/>
          <w:szCs w:val="19"/>
          <w:lang w:val="en-US"/>
        </w:rPr>
        <w:t>SB</w:t>
      </w:r>
      <w:r w:rsidR="002577BD" w:rsidRPr="002577BD">
        <w:rPr>
          <w:rFonts w:ascii="Times New Roman" w:hAnsi="Times New Roman"/>
          <w:sz w:val="19"/>
          <w:szCs w:val="19"/>
        </w:rPr>
        <w:t xml:space="preserve"> </w:t>
      </w:r>
      <w:r w:rsidRPr="00676BCC">
        <w:rPr>
          <w:rFonts w:ascii="Times New Roman" w:hAnsi="Times New Roman"/>
          <w:sz w:val="19"/>
          <w:szCs w:val="19"/>
        </w:rPr>
        <w:t>10 231 021 и</w:t>
      </w:r>
      <w:r w:rsidR="002577BD" w:rsidRPr="002577BD">
        <w:rPr>
          <w:rFonts w:ascii="Times New Roman" w:hAnsi="Times New Roman"/>
          <w:sz w:val="19"/>
          <w:szCs w:val="19"/>
        </w:rPr>
        <w:t xml:space="preserve"> </w:t>
      </w:r>
      <w:r w:rsidR="002577BD">
        <w:rPr>
          <w:rFonts w:ascii="Times New Roman" w:hAnsi="Times New Roman"/>
          <w:sz w:val="19"/>
          <w:szCs w:val="19"/>
          <w:lang w:val="en-US"/>
        </w:rPr>
        <w:t>SB</w:t>
      </w:r>
      <w:r w:rsidRPr="00676BCC">
        <w:rPr>
          <w:rFonts w:ascii="Times New Roman" w:hAnsi="Times New Roman"/>
          <w:sz w:val="19"/>
          <w:szCs w:val="19"/>
        </w:rPr>
        <w:t xml:space="preserve"> 10 231 022</w:t>
      </w:r>
    </w:p>
    <w:p w:rsidR="009A4A06" w:rsidRPr="00394A18" w:rsidRDefault="009A4A06" w:rsidP="00F5765B">
      <w:pPr>
        <w:pStyle w:val="bo"/>
        <w:spacing w:before="120" w:after="12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394A1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1271"/>
        <w:gridCol w:w="2977"/>
        <w:gridCol w:w="709"/>
      </w:tblGrid>
      <w:tr w:rsidR="009A4A06" w:rsidRPr="00394A18" w:rsidTr="008C0E29">
        <w:tc>
          <w:tcPr>
            <w:tcW w:w="1271" w:type="dxa"/>
          </w:tcPr>
          <w:p w:rsidR="009A4A06" w:rsidRPr="00676BCC" w:rsidRDefault="008C0E29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Реагент </w:t>
            </w:r>
            <w:r w:rsidR="003D4FCC" w:rsidRPr="00676BCC">
              <w:rPr>
                <w:rFonts w:ascii="Times New Roman" w:hAnsi="Times New Roman"/>
                <w:b/>
                <w:sz w:val="19"/>
                <w:szCs w:val="19"/>
              </w:rPr>
              <w:t>1</w:t>
            </w:r>
            <w:r w:rsidR="009A4A06" w:rsidRPr="00676BCC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:rsidR="009A4A06" w:rsidRPr="00676BCC" w:rsidRDefault="003D4F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Гидроксид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 xml:space="preserve"> натрия,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</w:tcPr>
          <w:p w:rsidR="009A4A06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</w:tr>
      <w:tr w:rsidR="009A4A06" w:rsidRPr="00394A18" w:rsidTr="008C0E29">
        <w:trPr>
          <w:trHeight w:val="265"/>
        </w:trPr>
        <w:tc>
          <w:tcPr>
            <w:tcW w:w="1271" w:type="dxa"/>
            <w:tcBorders>
              <w:bottom w:val="single" w:sz="4" w:space="0" w:color="FFFFFF" w:themeColor="background1"/>
            </w:tcBorders>
          </w:tcPr>
          <w:p w:rsidR="009A4A06" w:rsidRPr="00676BCC" w:rsidRDefault="009A4A06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</w:tcPr>
          <w:p w:rsidR="003D4FCC" w:rsidRPr="00676BCC" w:rsidRDefault="003D4F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 xml:space="preserve">Калий-натрий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тартрат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9A4A06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13,4</w:t>
            </w:r>
          </w:p>
        </w:tc>
      </w:tr>
      <w:tr w:rsidR="00676BCC" w:rsidRPr="00394A18" w:rsidTr="008C0E29">
        <w:trPr>
          <w:trHeight w:val="110"/>
        </w:trPr>
        <w:tc>
          <w:tcPr>
            <w:tcW w:w="1271" w:type="dxa"/>
            <w:vMerge w:val="restart"/>
            <w:tcBorders>
              <w:top w:val="single" w:sz="4" w:space="0" w:color="FFFFFF" w:themeColor="background1"/>
            </w:tcBorders>
          </w:tcPr>
          <w:p w:rsidR="00676BCC" w:rsidRPr="00676BCC" w:rsidRDefault="008C0E29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Реагент </w:t>
            </w:r>
            <w:r w:rsidR="00676BCC" w:rsidRPr="00676BCC">
              <w:rPr>
                <w:rFonts w:ascii="Times New Roman" w:hAnsi="Times New Roman"/>
                <w:b/>
                <w:sz w:val="19"/>
                <w:szCs w:val="19"/>
              </w:rPr>
              <w:t>2: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Гидроксид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 xml:space="preserve"> натрия,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</w:tr>
      <w:tr w:rsidR="00676BCC" w:rsidRPr="00394A18" w:rsidTr="008C0E29">
        <w:trPr>
          <w:trHeight w:val="80"/>
        </w:trPr>
        <w:tc>
          <w:tcPr>
            <w:tcW w:w="1271" w:type="dxa"/>
            <w:vMerge/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 xml:space="preserve">Калий-натрий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тартрат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13,4</w:t>
            </w:r>
          </w:p>
        </w:tc>
      </w:tr>
      <w:tr w:rsidR="00676BCC" w:rsidRPr="00394A18" w:rsidTr="008C0E29">
        <w:trPr>
          <w:trHeight w:val="125"/>
        </w:trPr>
        <w:tc>
          <w:tcPr>
            <w:tcW w:w="1271" w:type="dxa"/>
            <w:vMerge/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 xml:space="preserve">Йодид калия,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</w:tr>
      <w:tr w:rsidR="00676BCC" w:rsidRPr="00394A18" w:rsidTr="008C0E29">
        <w:trPr>
          <w:trHeight w:val="135"/>
        </w:trPr>
        <w:tc>
          <w:tcPr>
            <w:tcW w:w="1271" w:type="dxa"/>
            <w:vMerge/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 xml:space="preserve">Сульфат меди, </w:t>
            </w:r>
            <w:proofErr w:type="spellStart"/>
            <w:r w:rsidRPr="00676BCC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676BCC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676BCC" w:rsidRPr="00676BCC" w:rsidRDefault="00676BCC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A4A06" w:rsidRPr="00394A18" w:rsidTr="008C0E29">
        <w:tc>
          <w:tcPr>
            <w:tcW w:w="1271" w:type="dxa"/>
          </w:tcPr>
          <w:p w:rsidR="009A4A06" w:rsidRPr="00676BCC" w:rsidRDefault="008C0E29" w:rsidP="00676BCC">
            <w:pPr>
              <w:pStyle w:val="af1"/>
              <w:ind w:right="-108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Калибратор</w:t>
            </w:r>
            <w:r w:rsidR="00096DF1" w:rsidRPr="00676BCC"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</w:tcPr>
          <w:p w:rsidR="009A4A06" w:rsidRPr="00676BCC" w:rsidRDefault="00096DF1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676BCC">
              <w:rPr>
                <w:rFonts w:ascii="Times New Roman" w:hAnsi="Times New Roman"/>
                <w:sz w:val="19"/>
                <w:szCs w:val="19"/>
              </w:rPr>
              <w:t>г</w:t>
            </w:r>
            <w:proofErr w:type="gramEnd"/>
            <w:r w:rsidRPr="00676BCC">
              <w:rPr>
                <w:rFonts w:ascii="Times New Roman" w:hAnsi="Times New Roman"/>
                <w:sz w:val="19"/>
                <w:szCs w:val="19"/>
              </w:rPr>
              <w:t>/дл</w:t>
            </w:r>
          </w:p>
        </w:tc>
        <w:tc>
          <w:tcPr>
            <w:tcW w:w="709" w:type="dxa"/>
          </w:tcPr>
          <w:p w:rsidR="009A4A06" w:rsidRPr="00676BCC" w:rsidRDefault="00096DF1" w:rsidP="00676BCC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676BC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</w:tbl>
    <w:p w:rsidR="00676BCC" w:rsidRDefault="00676BCC" w:rsidP="00952E49">
      <w:pPr>
        <w:pStyle w:val="bo-2-1"/>
        <w:spacing w:before="120" w:after="60"/>
        <w:rPr>
          <w:rFonts w:ascii="Times New Roman" w:hAnsi="Times New Roman" w:cs="Times New Roman"/>
          <w:i w:val="0"/>
          <w:sz w:val="19"/>
          <w:szCs w:val="19"/>
        </w:rPr>
      </w:pPr>
      <w:r w:rsidRPr="00676BCC">
        <w:rPr>
          <w:rFonts w:ascii="Times New Roman" w:hAnsi="Times New Roman" w:cs="Times New Roman"/>
          <w:i w:val="0"/>
          <w:sz w:val="19"/>
          <w:szCs w:val="19"/>
        </w:rPr>
        <w:t>Реагенты для набора №</w:t>
      </w:r>
      <w:r w:rsidR="002577BD">
        <w:rPr>
          <w:rFonts w:ascii="Times New Roman" w:hAnsi="Times New Roman" w:cs="Times New Roman"/>
          <w:i w:val="0"/>
          <w:sz w:val="19"/>
          <w:szCs w:val="19"/>
          <w:lang w:val="en-US"/>
        </w:rPr>
        <w:t xml:space="preserve"> SB</w:t>
      </w:r>
      <w:r w:rsidRPr="00676BCC">
        <w:rPr>
          <w:rFonts w:ascii="Times New Roman" w:hAnsi="Times New Roman" w:cs="Times New Roman"/>
          <w:i w:val="0"/>
          <w:sz w:val="19"/>
          <w:szCs w:val="19"/>
        </w:rPr>
        <w:t xml:space="preserve"> 10 231</w:t>
      </w:r>
      <w:r>
        <w:rPr>
          <w:rFonts w:ascii="Times New Roman" w:hAnsi="Times New Roman" w:cs="Times New Roman"/>
          <w:i w:val="0"/>
          <w:sz w:val="19"/>
          <w:szCs w:val="19"/>
        </w:rPr>
        <w:t> </w:t>
      </w:r>
      <w:r w:rsidRPr="00676BCC">
        <w:rPr>
          <w:rFonts w:ascii="Times New Roman" w:hAnsi="Times New Roman" w:cs="Times New Roman"/>
          <w:i w:val="0"/>
          <w:sz w:val="19"/>
          <w:szCs w:val="19"/>
        </w:rPr>
        <w:t>023</w:t>
      </w:r>
    </w:p>
    <w:p w:rsidR="00676BCC" w:rsidRPr="00394A18" w:rsidRDefault="00676BCC" w:rsidP="00676BCC">
      <w:pPr>
        <w:pStyle w:val="bo"/>
        <w:spacing w:before="120" w:after="12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394A18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1271"/>
        <w:gridCol w:w="2977"/>
        <w:gridCol w:w="709"/>
      </w:tblGrid>
      <w:tr w:rsidR="00676BCC" w:rsidRPr="00394A18" w:rsidTr="008C0E29">
        <w:trPr>
          <w:trHeight w:val="110"/>
        </w:trPr>
        <w:tc>
          <w:tcPr>
            <w:tcW w:w="1271" w:type="dxa"/>
            <w:vMerge w:val="restart"/>
            <w:tcBorders>
              <w:top w:val="single" w:sz="4" w:space="0" w:color="FFFFFF" w:themeColor="background1"/>
            </w:tcBorders>
          </w:tcPr>
          <w:p w:rsidR="00676BCC" w:rsidRPr="00E94770" w:rsidRDefault="008C0E29" w:rsidP="00676BCC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Реагент</w:t>
            </w:r>
            <w:r w:rsidR="00676BCC" w:rsidRPr="00E94770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Гидроксид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 xml:space="preserve"> натрия, </w:t>
            </w: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E94770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>84</w:t>
            </w:r>
          </w:p>
        </w:tc>
      </w:tr>
      <w:tr w:rsidR="00676BCC" w:rsidRPr="00394A18" w:rsidTr="008C0E29">
        <w:trPr>
          <w:trHeight w:val="80"/>
        </w:trPr>
        <w:tc>
          <w:tcPr>
            <w:tcW w:w="1271" w:type="dxa"/>
            <w:vMerge/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 xml:space="preserve">Калий-натрий </w:t>
            </w: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тартрат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>13,4</w:t>
            </w:r>
          </w:p>
        </w:tc>
      </w:tr>
      <w:tr w:rsidR="00676BCC" w:rsidRPr="00394A18" w:rsidTr="008C0E29">
        <w:trPr>
          <w:trHeight w:val="125"/>
        </w:trPr>
        <w:tc>
          <w:tcPr>
            <w:tcW w:w="1271" w:type="dxa"/>
            <w:vMerge/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 xml:space="preserve">Йодид калия, </w:t>
            </w: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E94770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676BCC" w:rsidRPr="00394A18" w:rsidTr="008C0E29">
        <w:trPr>
          <w:trHeight w:val="135"/>
        </w:trPr>
        <w:tc>
          <w:tcPr>
            <w:tcW w:w="1271" w:type="dxa"/>
            <w:vMerge/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 xml:space="preserve">Сульфат меди, </w:t>
            </w:r>
            <w:proofErr w:type="spellStart"/>
            <w:r w:rsidRPr="00E94770">
              <w:rPr>
                <w:rFonts w:ascii="Times New Roman" w:hAnsi="Times New Roman"/>
                <w:sz w:val="19"/>
                <w:szCs w:val="19"/>
              </w:rPr>
              <w:t>ммоль</w:t>
            </w:r>
            <w:proofErr w:type="spellEnd"/>
            <w:r w:rsidRPr="00E94770">
              <w:rPr>
                <w:rFonts w:ascii="Times New Roman" w:hAnsi="Times New Roman"/>
                <w:sz w:val="19"/>
                <w:szCs w:val="19"/>
              </w:rPr>
              <w:t>/л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676BCC" w:rsidRPr="00E94770" w:rsidRDefault="00E94770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>1,2</w:t>
            </w:r>
          </w:p>
        </w:tc>
      </w:tr>
      <w:tr w:rsidR="00676BCC" w:rsidRPr="00394A18" w:rsidTr="008C0E29">
        <w:tc>
          <w:tcPr>
            <w:tcW w:w="1271" w:type="dxa"/>
          </w:tcPr>
          <w:p w:rsidR="00676BCC" w:rsidRPr="00E94770" w:rsidRDefault="008C0E29" w:rsidP="008C0E29">
            <w:pPr>
              <w:pStyle w:val="af1"/>
              <w:ind w:right="-108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Калибратор</w:t>
            </w:r>
            <w:r w:rsidR="00BC2247">
              <w:rPr>
                <w:rFonts w:ascii="Times New Roman" w:hAnsi="Times New Roman"/>
                <w:b/>
                <w:sz w:val="19"/>
                <w:szCs w:val="19"/>
              </w:rPr>
              <w:t>,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E94770">
              <w:rPr>
                <w:rFonts w:ascii="Times New Roman" w:hAnsi="Times New Roman"/>
                <w:sz w:val="19"/>
                <w:szCs w:val="19"/>
              </w:rPr>
              <w:t>г</w:t>
            </w:r>
            <w:proofErr w:type="gramEnd"/>
            <w:r w:rsidRPr="00E94770">
              <w:rPr>
                <w:rFonts w:ascii="Times New Roman" w:hAnsi="Times New Roman"/>
                <w:sz w:val="19"/>
                <w:szCs w:val="19"/>
              </w:rPr>
              <w:t>/дл</w:t>
            </w:r>
          </w:p>
        </w:tc>
        <w:tc>
          <w:tcPr>
            <w:tcW w:w="709" w:type="dxa"/>
          </w:tcPr>
          <w:p w:rsidR="00676BCC" w:rsidRPr="00E94770" w:rsidRDefault="00676BCC" w:rsidP="008C0E29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E9477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</w:tbl>
    <w:p w:rsidR="009A4A06" w:rsidRPr="00394A18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E94770" w:rsidRPr="00E94770" w:rsidRDefault="00E94770" w:rsidP="00E94770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>Реагенты стабильны до конца месяца, указан</w:t>
      </w:r>
      <w:r w:rsidRPr="00E94770">
        <w:rPr>
          <w:rFonts w:ascii="Times New Roman" w:hAnsi="Times New Roman" w:cs="Times New Roman"/>
          <w:sz w:val="19"/>
          <w:szCs w:val="19"/>
        </w:rPr>
        <w:softHyphen/>
        <w:t>ного в сроке годности, при хранении при 2–25°С. Не допускать загрязнения. Не замораживать реагент!</w:t>
      </w:r>
    </w:p>
    <w:p w:rsidR="00E94770" w:rsidRPr="00E94770" w:rsidRDefault="008C0E29" w:rsidP="00E94770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Калибратор</w:t>
      </w:r>
      <w:r w:rsidR="00E94770" w:rsidRPr="00E94770">
        <w:rPr>
          <w:rFonts w:ascii="Times New Roman" w:hAnsi="Times New Roman" w:cs="Times New Roman"/>
          <w:sz w:val="19"/>
          <w:szCs w:val="19"/>
        </w:rPr>
        <w:t xml:space="preserve"> стабилен до конца указанного в сроке годности месяца при хранении при температуре 2–8°С.</w:t>
      </w:r>
    </w:p>
    <w:p w:rsidR="009A4A06" w:rsidRPr="00394A18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D44528" w:rsidRDefault="00E94770" w:rsidP="00E94770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 xml:space="preserve">1. В сыворотке и плазме пациентов, получивших большие количества </w:t>
      </w:r>
      <w:proofErr w:type="spellStart"/>
      <w:r w:rsidRPr="00E94770">
        <w:rPr>
          <w:rFonts w:ascii="Times New Roman" w:hAnsi="Times New Roman" w:cs="Times New Roman"/>
          <w:sz w:val="19"/>
          <w:szCs w:val="19"/>
        </w:rPr>
        <w:t>полидекстранов</w:t>
      </w:r>
      <w:proofErr w:type="spellEnd"/>
      <w:r w:rsidRPr="00E94770">
        <w:rPr>
          <w:rFonts w:ascii="Times New Roman" w:hAnsi="Times New Roman" w:cs="Times New Roman"/>
          <w:sz w:val="19"/>
          <w:szCs w:val="19"/>
        </w:rPr>
        <w:t xml:space="preserve"> внутри</w:t>
      </w:r>
      <w:r w:rsidRPr="00E94770">
        <w:rPr>
          <w:rFonts w:ascii="Times New Roman" w:hAnsi="Times New Roman" w:cs="Times New Roman"/>
          <w:sz w:val="19"/>
          <w:szCs w:val="19"/>
        </w:rPr>
        <w:softHyphen/>
        <w:t xml:space="preserve">венно, </w:t>
      </w:r>
      <w:proofErr w:type="spellStart"/>
      <w:r w:rsidRPr="00E94770">
        <w:rPr>
          <w:rFonts w:ascii="Times New Roman" w:hAnsi="Times New Roman" w:cs="Times New Roman"/>
          <w:sz w:val="19"/>
          <w:szCs w:val="19"/>
        </w:rPr>
        <w:t>биуретовый</w:t>
      </w:r>
      <w:proofErr w:type="spellEnd"/>
      <w:r w:rsidRPr="00E94770">
        <w:rPr>
          <w:rFonts w:ascii="Times New Roman" w:hAnsi="Times New Roman" w:cs="Times New Roman"/>
          <w:sz w:val="19"/>
          <w:szCs w:val="19"/>
        </w:rPr>
        <w:t xml:space="preserve"> метод </w:t>
      </w:r>
    </w:p>
    <w:p w:rsidR="00E94770" w:rsidRPr="00E94770" w:rsidRDefault="00E94770" w:rsidP="00E94770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>может дать завы</w:t>
      </w:r>
      <w:r w:rsidRPr="00E94770">
        <w:rPr>
          <w:rFonts w:ascii="Times New Roman" w:hAnsi="Times New Roman" w:cs="Times New Roman"/>
          <w:sz w:val="19"/>
          <w:szCs w:val="19"/>
        </w:rPr>
        <w:softHyphen/>
        <w:t xml:space="preserve">шенные значения. В этом случае необходимо </w:t>
      </w:r>
    </w:p>
    <w:p w:rsidR="00E94770" w:rsidRPr="00E94770" w:rsidRDefault="00E94770" w:rsidP="00E94770">
      <w:pPr>
        <w:pStyle w:val="liter-8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 xml:space="preserve">использовать для измерения альтернативный метод (например, метод </w:t>
      </w:r>
      <w:proofErr w:type="spellStart"/>
      <w:r w:rsidRPr="00E94770">
        <w:rPr>
          <w:rFonts w:ascii="Times New Roman" w:hAnsi="Times New Roman" w:cs="Times New Roman"/>
          <w:sz w:val="19"/>
          <w:szCs w:val="19"/>
        </w:rPr>
        <w:t>Кьельдаля</w:t>
      </w:r>
      <w:proofErr w:type="spellEnd"/>
      <w:r w:rsidRPr="00E94770">
        <w:rPr>
          <w:rFonts w:ascii="Times New Roman" w:hAnsi="Times New Roman" w:cs="Times New Roman"/>
          <w:sz w:val="19"/>
          <w:szCs w:val="19"/>
        </w:rPr>
        <w:t>).</w:t>
      </w:r>
    </w:p>
    <w:p w:rsidR="00E94770" w:rsidRPr="00E94770" w:rsidRDefault="00E94770" w:rsidP="00E94770">
      <w:pPr>
        <w:pStyle w:val="liter-8"/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lastRenderedPageBreak/>
        <w:t xml:space="preserve">2. Реагенты содержат </w:t>
      </w:r>
      <w:proofErr w:type="spellStart"/>
      <w:r w:rsidRPr="00E94770">
        <w:rPr>
          <w:rFonts w:ascii="Times New Roman" w:hAnsi="Times New Roman" w:cs="Times New Roman"/>
          <w:sz w:val="19"/>
          <w:szCs w:val="19"/>
        </w:rPr>
        <w:t>гидроксид</w:t>
      </w:r>
      <w:proofErr w:type="spellEnd"/>
      <w:r w:rsidRPr="00E94770">
        <w:rPr>
          <w:rFonts w:ascii="Times New Roman" w:hAnsi="Times New Roman" w:cs="Times New Roman"/>
          <w:sz w:val="19"/>
          <w:szCs w:val="19"/>
        </w:rPr>
        <w:t xml:space="preserve"> натрия. Избе</w:t>
      </w:r>
      <w:r w:rsidRPr="00E94770">
        <w:rPr>
          <w:rFonts w:ascii="Times New Roman" w:hAnsi="Times New Roman" w:cs="Times New Roman"/>
          <w:sz w:val="19"/>
          <w:szCs w:val="19"/>
        </w:rPr>
        <w:softHyphen/>
        <w:t>гать контактов с кожей и слизистыми. При попа</w:t>
      </w:r>
      <w:r w:rsidRPr="00E94770">
        <w:rPr>
          <w:rFonts w:ascii="Times New Roman" w:hAnsi="Times New Roman" w:cs="Times New Roman"/>
          <w:sz w:val="19"/>
          <w:szCs w:val="19"/>
        </w:rPr>
        <w:softHyphen/>
        <w:t>дании – немедленно промыть водой.</w:t>
      </w:r>
    </w:p>
    <w:p w:rsidR="00E94770" w:rsidRPr="00E94770" w:rsidRDefault="00E94770" w:rsidP="00E94770">
      <w:pPr>
        <w:pStyle w:val="liter-8"/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>3. Обычные меры предосторожности, прини</w:t>
      </w:r>
      <w:r w:rsidRPr="00E94770">
        <w:rPr>
          <w:rFonts w:ascii="Times New Roman" w:hAnsi="Times New Roman" w:cs="Times New Roman"/>
          <w:sz w:val="19"/>
          <w:szCs w:val="19"/>
        </w:rPr>
        <w:softHyphen/>
        <w:t>маемые при работе с лабораторными реакти</w:t>
      </w:r>
      <w:r w:rsidRPr="00E94770">
        <w:rPr>
          <w:rFonts w:ascii="Times New Roman" w:hAnsi="Times New Roman" w:cs="Times New Roman"/>
          <w:sz w:val="19"/>
          <w:szCs w:val="19"/>
        </w:rPr>
        <w:softHyphen/>
        <w:t>вами.</w:t>
      </w:r>
    </w:p>
    <w:p w:rsidR="009A4A06" w:rsidRPr="00394A18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Обезвреживание отходов</w:t>
      </w:r>
    </w:p>
    <w:p w:rsidR="00096DF1" w:rsidRPr="00394A18" w:rsidRDefault="00096DF1" w:rsidP="00096DF1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В соответствии с местными правилами.</w:t>
      </w:r>
    </w:p>
    <w:p w:rsidR="009A4A06" w:rsidRPr="00394A18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Подготовка реагента</w:t>
      </w:r>
    </w:p>
    <w:p w:rsidR="00E94770" w:rsidRPr="00E94770" w:rsidRDefault="00E94770" w:rsidP="00E94770">
      <w:pPr>
        <w:pStyle w:val="zag-12-5-3"/>
        <w:spacing w:before="0" w:after="0"/>
        <w:rPr>
          <w:rFonts w:ascii="Times New Roman" w:hAnsi="Times New Roman"/>
          <w:sz w:val="19"/>
          <w:szCs w:val="19"/>
        </w:rPr>
      </w:pPr>
      <w:r w:rsidRPr="00E94770">
        <w:rPr>
          <w:rFonts w:ascii="Times New Roman" w:hAnsi="Times New Roman"/>
          <w:sz w:val="19"/>
          <w:szCs w:val="19"/>
        </w:rPr>
        <w:t xml:space="preserve">Набор № </w:t>
      </w:r>
      <w:r w:rsidR="002577BD">
        <w:rPr>
          <w:rFonts w:ascii="Times New Roman" w:hAnsi="Times New Roman"/>
          <w:sz w:val="19"/>
          <w:szCs w:val="19"/>
          <w:lang w:val="en-US"/>
        </w:rPr>
        <w:t>SB</w:t>
      </w:r>
      <w:r w:rsidR="002577BD" w:rsidRPr="00826D70">
        <w:rPr>
          <w:rFonts w:ascii="Times New Roman" w:hAnsi="Times New Roman"/>
          <w:sz w:val="19"/>
          <w:szCs w:val="19"/>
        </w:rPr>
        <w:t xml:space="preserve"> </w:t>
      </w:r>
      <w:r w:rsidRPr="00E94770">
        <w:rPr>
          <w:rFonts w:ascii="Times New Roman" w:hAnsi="Times New Roman"/>
          <w:sz w:val="19"/>
          <w:szCs w:val="19"/>
        </w:rPr>
        <w:t>10 231 023</w:t>
      </w:r>
    </w:p>
    <w:p w:rsidR="00E94770" w:rsidRPr="00E94770" w:rsidRDefault="008C0E29" w:rsidP="00E94770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Калибратор</w:t>
      </w:r>
      <w:r w:rsidR="00E94770" w:rsidRPr="00E94770">
        <w:rPr>
          <w:rFonts w:ascii="Times New Roman" w:hAnsi="Times New Roman" w:cs="Times New Roman"/>
          <w:sz w:val="19"/>
          <w:szCs w:val="19"/>
        </w:rPr>
        <w:t xml:space="preserve"> и реагент </w:t>
      </w:r>
      <w:proofErr w:type="gramStart"/>
      <w:r w:rsidR="00E94770" w:rsidRPr="00E94770">
        <w:rPr>
          <w:rFonts w:ascii="Times New Roman" w:hAnsi="Times New Roman" w:cs="Times New Roman"/>
          <w:sz w:val="19"/>
          <w:szCs w:val="19"/>
        </w:rPr>
        <w:t>готовы</w:t>
      </w:r>
      <w:proofErr w:type="gramEnd"/>
      <w:r w:rsidR="00E94770" w:rsidRPr="00E94770">
        <w:rPr>
          <w:rFonts w:ascii="Times New Roman" w:hAnsi="Times New Roman" w:cs="Times New Roman"/>
          <w:sz w:val="19"/>
          <w:szCs w:val="19"/>
        </w:rPr>
        <w:t xml:space="preserve"> к использованию.</w:t>
      </w:r>
    </w:p>
    <w:p w:rsidR="00E94770" w:rsidRPr="00E94770" w:rsidRDefault="00E94770" w:rsidP="00E94770">
      <w:pPr>
        <w:pStyle w:val="bo-2-1"/>
        <w:spacing w:before="120" w:after="80"/>
        <w:rPr>
          <w:rFonts w:ascii="Times New Roman" w:hAnsi="Times New Roman" w:cs="Times New Roman"/>
          <w:i w:val="0"/>
          <w:sz w:val="19"/>
          <w:szCs w:val="19"/>
        </w:rPr>
      </w:pPr>
      <w:r w:rsidRPr="00E94770">
        <w:rPr>
          <w:rFonts w:ascii="Times New Roman" w:hAnsi="Times New Roman" w:cs="Times New Roman"/>
          <w:i w:val="0"/>
          <w:sz w:val="19"/>
          <w:szCs w:val="19"/>
        </w:rPr>
        <w:t xml:space="preserve">Наборы № </w:t>
      </w:r>
      <w:r w:rsidR="002577BD">
        <w:rPr>
          <w:rFonts w:ascii="Times New Roman" w:hAnsi="Times New Roman" w:cs="Times New Roman"/>
          <w:i w:val="0"/>
          <w:sz w:val="19"/>
          <w:szCs w:val="19"/>
          <w:lang w:val="en-US"/>
        </w:rPr>
        <w:t>SB</w:t>
      </w:r>
      <w:r w:rsidR="002577BD" w:rsidRPr="00826D70">
        <w:rPr>
          <w:rFonts w:ascii="Times New Roman" w:hAnsi="Times New Roman" w:cs="Times New Roman"/>
          <w:i w:val="0"/>
          <w:sz w:val="19"/>
          <w:szCs w:val="19"/>
        </w:rPr>
        <w:t xml:space="preserve"> </w:t>
      </w:r>
      <w:r w:rsidRPr="00E94770">
        <w:rPr>
          <w:rFonts w:ascii="Times New Roman" w:hAnsi="Times New Roman" w:cs="Times New Roman"/>
          <w:i w:val="0"/>
          <w:sz w:val="19"/>
          <w:szCs w:val="19"/>
        </w:rPr>
        <w:t xml:space="preserve">10 231 021 и </w:t>
      </w:r>
      <w:r w:rsidR="002577BD">
        <w:rPr>
          <w:rFonts w:ascii="Times New Roman" w:hAnsi="Times New Roman" w:cs="Times New Roman"/>
          <w:i w:val="0"/>
          <w:sz w:val="19"/>
          <w:szCs w:val="19"/>
          <w:lang w:val="en-US"/>
        </w:rPr>
        <w:t>SB</w:t>
      </w:r>
      <w:r w:rsidR="002577BD" w:rsidRPr="00826D70">
        <w:rPr>
          <w:rFonts w:ascii="Times New Roman" w:hAnsi="Times New Roman" w:cs="Times New Roman"/>
          <w:i w:val="0"/>
          <w:sz w:val="19"/>
          <w:szCs w:val="19"/>
        </w:rPr>
        <w:t xml:space="preserve"> </w:t>
      </w:r>
      <w:r w:rsidRPr="00E94770">
        <w:rPr>
          <w:rFonts w:ascii="Times New Roman" w:hAnsi="Times New Roman" w:cs="Times New Roman"/>
          <w:i w:val="0"/>
          <w:sz w:val="19"/>
          <w:szCs w:val="19"/>
        </w:rPr>
        <w:t>10 231 022</w:t>
      </w:r>
    </w:p>
    <w:p w:rsidR="00E94770" w:rsidRPr="00E94770" w:rsidRDefault="008C0E29" w:rsidP="00E94770">
      <w:pPr>
        <w:pStyle w:val="bo-2-1"/>
        <w:spacing w:before="120" w:after="80"/>
        <w:rPr>
          <w:rFonts w:ascii="Times New Roman" w:hAnsi="Times New Roman" w:cs="Times New Roman"/>
          <w:b w:val="0"/>
          <w:i w:val="0"/>
          <w:sz w:val="19"/>
          <w:szCs w:val="19"/>
        </w:rPr>
      </w:pPr>
      <w:r>
        <w:rPr>
          <w:rFonts w:ascii="Times New Roman" w:hAnsi="Times New Roman" w:cs="Times New Roman"/>
          <w:b w:val="0"/>
          <w:i w:val="0"/>
          <w:sz w:val="19"/>
          <w:szCs w:val="19"/>
        </w:rPr>
        <w:t>Калибратор</w:t>
      </w:r>
      <w:r w:rsidR="00E94770" w:rsidRPr="00E94770">
        <w:rPr>
          <w:rFonts w:ascii="Times New Roman" w:hAnsi="Times New Roman" w:cs="Times New Roman"/>
          <w:b w:val="0"/>
          <w:i w:val="0"/>
          <w:sz w:val="19"/>
          <w:szCs w:val="19"/>
        </w:rPr>
        <w:t xml:space="preserve"> готов к использованию.</w:t>
      </w:r>
    </w:p>
    <w:p w:rsidR="00E94770" w:rsidRPr="00E94770" w:rsidRDefault="00E94770" w:rsidP="00E94770">
      <w:pPr>
        <w:pStyle w:val="bo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E94770">
        <w:rPr>
          <w:rFonts w:ascii="Times New Roman" w:hAnsi="Times New Roman" w:cs="Times New Roman"/>
          <w:i/>
          <w:iCs/>
          <w:sz w:val="19"/>
          <w:szCs w:val="19"/>
        </w:rPr>
        <w:t>Запуск реакции субстратом</w:t>
      </w:r>
    </w:p>
    <w:p w:rsidR="00E94770" w:rsidRPr="00E94770" w:rsidRDefault="00E94770" w:rsidP="00E94770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>Реагенты готовы к использованию.</w:t>
      </w:r>
    </w:p>
    <w:p w:rsidR="00E94770" w:rsidRPr="00E94770" w:rsidRDefault="00E94770" w:rsidP="00E94770">
      <w:pPr>
        <w:pStyle w:val="bo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E94770">
        <w:rPr>
          <w:rFonts w:ascii="Times New Roman" w:hAnsi="Times New Roman" w:cs="Times New Roman"/>
          <w:i/>
          <w:iCs/>
          <w:sz w:val="19"/>
          <w:szCs w:val="19"/>
        </w:rPr>
        <w:t xml:space="preserve">Запуск реакции образцом </w:t>
      </w:r>
    </w:p>
    <w:p w:rsidR="00E94770" w:rsidRPr="00E94770" w:rsidRDefault="00E94770" w:rsidP="00E94770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 xml:space="preserve">Смешать 4 части реагента 1 с одной частью реагента 2 (например, 20 мл </w:t>
      </w:r>
      <w:r w:rsidR="008C0E29">
        <w:rPr>
          <w:rFonts w:ascii="Times New Roman" w:hAnsi="Times New Roman" w:cs="Times New Roman"/>
          <w:sz w:val="19"/>
          <w:szCs w:val="19"/>
        </w:rPr>
        <w:t xml:space="preserve">Реагента </w:t>
      </w:r>
      <w:r w:rsidRPr="00E94770">
        <w:rPr>
          <w:rFonts w:ascii="Times New Roman" w:hAnsi="Times New Roman" w:cs="Times New Roman"/>
          <w:sz w:val="19"/>
          <w:szCs w:val="19"/>
        </w:rPr>
        <w:t xml:space="preserve">1 + 5 мл </w:t>
      </w:r>
      <w:r w:rsidR="008C0E29">
        <w:rPr>
          <w:rFonts w:ascii="Times New Roman" w:hAnsi="Times New Roman" w:cs="Times New Roman"/>
          <w:sz w:val="19"/>
          <w:szCs w:val="19"/>
        </w:rPr>
        <w:t xml:space="preserve">Реагента </w:t>
      </w:r>
      <w:r w:rsidRPr="00E94770">
        <w:rPr>
          <w:rFonts w:ascii="Times New Roman" w:hAnsi="Times New Roman" w:cs="Times New Roman"/>
          <w:sz w:val="19"/>
          <w:szCs w:val="19"/>
        </w:rPr>
        <w:t xml:space="preserve">2) = </w:t>
      </w:r>
      <w:proofErr w:type="spellStart"/>
      <w:r w:rsidRPr="00E94770">
        <w:rPr>
          <w:rFonts w:ascii="Times New Roman" w:hAnsi="Times New Roman" w:cs="Times New Roman"/>
          <w:sz w:val="19"/>
          <w:szCs w:val="19"/>
        </w:rPr>
        <w:t>монореагент</w:t>
      </w:r>
      <w:proofErr w:type="spellEnd"/>
      <w:r w:rsidRPr="00E94770">
        <w:rPr>
          <w:rFonts w:ascii="Times New Roman" w:hAnsi="Times New Roman" w:cs="Times New Roman"/>
          <w:sz w:val="19"/>
          <w:szCs w:val="19"/>
        </w:rPr>
        <w:t>.</w:t>
      </w:r>
    </w:p>
    <w:p w:rsidR="00E94770" w:rsidRPr="00E94770" w:rsidRDefault="00E94770" w:rsidP="00E94770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E94770">
        <w:rPr>
          <w:rFonts w:ascii="Times New Roman" w:hAnsi="Times New Roman" w:cs="Times New Roman"/>
          <w:sz w:val="19"/>
          <w:szCs w:val="19"/>
        </w:rPr>
        <w:t>Стабильность после смешивания: 1 год при 20-25°С.</w:t>
      </w:r>
    </w:p>
    <w:p w:rsidR="009A4A06" w:rsidRPr="00394A18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394A18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 xml:space="preserve">• 0,9% раствор </w:t>
      </w:r>
      <w:proofErr w:type="spellStart"/>
      <w:r w:rsidRPr="00394A18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394A18">
        <w:rPr>
          <w:rFonts w:ascii="Times New Roman" w:hAnsi="Times New Roman" w:cs="Times New Roman"/>
          <w:sz w:val="19"/>
          <w:szCs w:val="19"/>
        </w:rPr>
        <w:t>.</w:t>
      </w:r>
    </w:p>
    <w:p w:rsidR="009A4A06" w:rsidRPr="00394A18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394A18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394A18" w:rsidRPr="00394A18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 xml:space="preserve">• Сыворотка </w:t>
      </w:r>
      <w:r w:rsidR="00E94770">
        <w:rPr>
          <w:rFonts w:ascii="Times New Roman" w:hAnsi="Times New Roman" w:cs="Times New Roman"/>
          <w:sz w:val="19"/>
          <w:szCs w:val="19"/>
        </w:rPr>
        <w:t>или плазма.</w:t>
      </w:r>
    </w:p>
    <w:p w:rsidR="009A4A06" w:rsidRPr="00394A18" w:rsidRDefault="009A4A06" w:rsidP="008B5CE1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394A18">
        <w:rPr>
          <w:rFonts w:ascii="Times New Roman" w:hAnsi="Times New Roman" w:cs="Times New Roman"/>
          <w:i/>
          <w:iCs/>
          <w:sz w:val="19"/>
          <w:szCs w:val="19"/>
        </w:rPr>
        <w:t>Стабильность:</w:t>
      </w:r>
    </w:p>
    <w:tbl>
      <w:tblPr>
        <w:tblW w:w="0" w:type="auto"/>
        <w:tblInd w:w="1242" w:type="dxa"/>
        <w:tblLook w:val="00A0"/>
      </w:tblPr>
      <w:tblGrid>
        <w:gridCol w:w="1701"/>
        <w:gridCol w:w="1843"/>
      </w:tblGrid>
      <w:tr w:rsidR="009A4A06" w:rsidRPr="00394A18" w:rsidTr="00E94770">
        <w:tc>
          <w:tcPr>
            <w:tcW w:w="1701" w:type="dxa"/>
          </w:tcPr>
          <w:p w:rsidR="009A4A06" w:rsidRPr="00394A18" w:rsidRDefault="00E94770" w:rsidP="00394A18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6 дней</w:t>
            </w:r>
          </w:p>
        </w:tc>
        <w:tc>
          <w:tcPr>
            <w:tcW w:w="1843" w:type="dxa"/>
          </w:tcPr>
          <w:p w:rsidR="009A4A06" w:rsidRPr="00394A18" w:rsidRDefault="009A4A06" w:rsidP="00E94770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E94770">
              <w:rPr>
                <w:rFonts w:ascii="Times New Roman" w:hAnsi="Times New Roman" w:cs="Times New Roman"/>
                <w:iCs/>
                <w:sz w:val="19"/>
                <w:szCs w:val="19"/>
              </w:rPr>
              <w:t>20</w:t>
            </w:r>
            <w:r w:rsidRPr="00394A18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A4A06" w:rsidRPr="00394A18" w:rsidTr="00E94770">
        <w:tc>
          <w:tcPr>
            <w:tcW w:w="1701" w:type="dxa"/>
          </w:tcPr>
          <w:p w:rsidR="009A4A06" w:rsidRPr="00394A18" w:rsidRDefault="00E94770" w:rsidP="00F30BB6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 недели</w:t>
            </w:r>
          </w:p>
        </w:tc>
        <w:tc>
          <w:tcPr>
            <w:tcW w:w="1843" w:type="dxa"/>
          </w:tcPr>
          <w:p w:rsidR="009A4A06" w:rsidRPr="00394A18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A4A06" w:rsidRPr="00394A18" w:rsidTr="00E94770">
        <w:tc>
          <w:tcPr>
            <w:tcW w:w="1701" w:type="dxa"/>
          </w:tcPr>
          <w:p w:rsidR="009A4A06" w:rsidRPr="00394A18" w:rsidRDefault="00E94770" w:rsidP="00E94770">
            <w:pPr>
              <w:pStyle w:val="bo"/>
              <w:tabs>
                <w:tab w:val="left" w:pos="918"/>
              </w:tabs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менее 1 года</w:t>
            </w:r>
          </w:p>
        </w:tc>
        <w:tc>
          <w:tcPr>
            <w:tcW w:w="1843" w:type="dxa"/>
          </w:tcPr>
          <w:p w:rsidR="009A4A06" w:rsidRPr="00394A18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394A18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</w:tc>
      </w:tr>
    </w:tbl>
    <w:p w:rsidR="009A4A06" w:rsidRPr="00394A18" w:rsidRDefault="009A4A06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394A18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394A18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394A18" w:rsidRDefault="009A4A06" w:rsidP="00952E49">
      <w:pPr>
        <w:pStyle w:val="bo"/>
        <w:spacing w:before="0" w:after="120" w:line="210" w:lineRule="atLeast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394A18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08"/>
        <w:gridCol w:w="1843"/>
        <w:gridCol w:w="539"/>
        <w:gridCol w:w="1127"/>
        <w:gridCol w:w="1594"/>
      </w:tblGrid>
      <w:tr w:rsidR="009A4A06" w:rsidRPr="00394A18" w:rsidTr="00D44528">
        <w:tc>
          <w:tcPr>
            <w:tcW w:w="1951" w:type="dxa"/>
            <w:gridSpan w:val="2"/>
          </w:tcPr>
          <w:p w:rsidR="009A4A06" w:rsidRPr="00394A18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  <w:gridSpan w:val="3"/>
          </w:tcPr>
          <w:p w:rsidR="009A4A06" w:rsidRPr="00394A18" w:rsidRDefault="00E94770" w:rsidP="00E94770">
            <w:pPr>
              <w:pStyle w:val="bo"/>
              <w:spacing w:before="0" w:line="210" w:lineRule="atLeast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540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="00394A18" w:rsidRPr="00394A18">
              <w:rPr>
                <w:rFonts w:ascii="Times New Roman" w:hAnsi="Times New Roman" w:cs="Times New Roman"/>
                <w:sz w:val="19"/>
                <w:szCs w:val="19"/>
              </w:rPr>
              <w:t>Hg</w:t>
            </w:r>
            <w:proofErr w:type="spellEnd"/>
            <w:r w:rsidR="00394A18"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546,</w:t>
            </w:r>
          </w:p>
        </w:tc>
      </w:tr>
      <w:tr w:rsidR="009A4A06" w:rsidRPr="00394A18" w:rsidTr="00D44528">
        <w:tc>
          <w:tcPr>
            <w:tcW w:w="1951" w:type="dxa"/>
            <w:gridSpan w:val="2"/>
          </w:tcPr>
          <w:p w:rsidR="009A4A06" w:rsidRPr="00394A18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Длина опт</w:t>
            </w:r>
            <w:proofErr w:type="gramStart"/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394A1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ути, см</w:t>
            </w:r>
          </w:p>
        </w:tc>
        <w:tc>
          <w:tcPr>
            <w:tcW w:w="3260" w:type="dxa"/>
            <w:gridSpan w:val="3"/>
          </w:tcPr>
          <w:p w:rsidR="009A4A06" w:rsidRPr="00394A18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394A18" w:rsidTr="00D44528">
        <w:tc>
          <w:tcPr>
            <w:tcW w:w="1951" w:type="dxa"/>
            <w:gridSpan w:val="2"/>
          </w:tcPr>
          <w:p w:rsidR="009A4A06" w:rsidRPr="00394A18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  <w:gridSpan w:val="3"/>
          </w:tcPr>
          <w:p w:rsidR="009A4A06" w:rsidRPr="00394A18" w:rsidRDefault="00394A18" w:rsidP="00394A18">
            <w:pPr>
              <w:pStyle w:val="bo"/>
              <w:tabs>
                <w:tab w:val="left" w:pos="170"/>
                <w:tab w:val="left" w:pos="1304"/>
                <w:tab w:val="left" w:pos="2268"/>
                <w:tab w:val="left" w:pos="2835"/>
              </w:tabs>
              <w:spacing w:before="0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sz w:val="19"/>
                <w:szCs w:val="19"/>
              </w:rPr>
              <w:t>20–25/37</w:t>
            </w:r>
          </w:p>
        </w:tc>
      </w:tr>
      <w:tr w:rsidR="009A4A06" w:rsidRPr="00394A18" w:rsidTr="00D44528">
        <w:trPr>
          <w:trHeight w:val="266"/>
        </w:trPr>
        <w:tc>
          <w:tcPr>
            <w:tcW w:w="1951" w:type="dxa"/>
            <w:gridSpan w:val="2"/>
            <w:tcBorders>
              <w:bottom w:val="single" w:sz="4" w:space="0" w:color="FFFFFF" w:themeColor="background1"/>
            </w:tcBorders>
          </w:tcPr>
          <w:p w:rsidR="009A4A06" w:rsidRPr="00394A18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  <w:gridSpan w:val="3"/>
            <w:tcBorders>
              <w:bottom w:val="single" w:sz="4" w:space="0" w:color="FFFFFF" w:themeColor="background1"/>
            </w:tcBorders>
          </w:tcPr>
          <w:p w:rsidR="00D44528" w:rsidRPr="00D44528" w:rsidRDefault="009A4A06" w:rsidP="00D44528">
            <w:pPr>
              <w:pStyle w:val="bo"/>
              <w:spacing w:line="210" w:lineRule="atLeast"/>
              <w:ind w:left="0" w:right="0"/>
              <w:rPr>
                <w:rFonts w:ascii="Times New Roman" w:hAnsi="Times New Roman" w:cs="Times New Roman"/>
                <w:kern w:val="18"/>
                <w:sz w:val="19"/>
                <w:szCs w:val="19"/>
              </w:rPr>
            </w:pPr>
            <w:r w:rsidRPr="00394A18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относительно холостой пробы</w:t>
            </w:r>
            <w:r w:rsidRPr="00394A18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  <w:tr w:rsidR="00D44528" w:rsidRPr="00394A18" w:rsidTr="008C0E29">
        <w:trPr>
          <w:trHeight w:val="270"/>
        </w:trPr>
        <w:tc>
          <w:tcPr>
            <w:tcW w:w="521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44528" w:rsidRPr="00D44528" w:rsidRDefault="00D44528" w:rsidP="00D44528">
            <w:pPr>
              <w:pStyle w:val="bo"/>
              <w:spacing w:line="210" w:lineRule="atLeast"/>
              <w:ind w:left="0" w:right="0"/>
              <w:rPr>
                <w:rFonts w:ascii="Times New Roman" w:hAnsi="Times New Roman" w:cs="Times New Roman"/>
                <w:b/>
                <w:i/>
                <w:kern w:val="18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Запуск реакции субстратом при </w:t>
            </w:r>
            <w:proofErr w:type="spellStart"/>
            <w:r w:rsidRPr="00D4452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биреагентной</w:t>
            </w:r>
            <w:proofErr w:type="spellEnd"/>
            <w:r w:rsidRPr="00D4452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схеме определения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</w:t>
            </w:r>
            <w:r w:rsidRPr="00D44528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  <w:t>проба</w:t>
            </w:r>
          </w:p>
        </w:tc>
        <w:tc>
          <w:tcPr>
            <w:tcW w:w="1594" w:type="dxa"/>
            <w:tcBorders>
              <w:top w:val="single" w:sz="4" w:space="0" w:color="000000"/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sz w:val="19"/>
                <w:szCs w:val="19"/>
              </w:rPr>
              <w:t>Образец/</w:t>
            </w:r>
            <w:r w:rsidRPr="00D44528"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r w:rsidR="008C0E29">
              <w:rPr>
                <w:rFonts w:ascii="Times New Roman" w:hAnsi="Times New Roman" w:cs="Times New Roman"/>
                <w:b/>
                <w:sz w:val="19"/>
                <w:szCs w:val="19"/>
              </w:rPr>
              <w:t>калибратор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8C0E2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калибратор</w:t>
            </w: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вода,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1,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  <w:cantSplit/>
        </w:trPr>
        <w:tc>
          <w:tcPr>
            <w:tcW w:w="510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Перемешать, через 1–5 мин измерить оптическую плот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softHyphen/>
              <w:t>ность А</w:t>
            </w:r>
            <w:proofErr w:type="gramStart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 xml:space="preserve"> (температура 20–25/37°С), затем добавить: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</w:trPr>
        <w:tc>
          <w:tcPr>
            <w:tcW w:w="2382" w:type="dxa"/>
            <w:gridSpan w:val="2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2,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27" w:type="dxa"/>
          </w:tcPr>
          <w:p w:rsidR="00D44528" w:rsidRPr="00D44528" w:rsidRDefault="00D44528" w:rsidP="008C0E29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1594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</w:tr>
      <w:tr w:rsidR="00D44528" w:rsidTr="008C0E29">
        <w:tblPrEx>
          <w:tblCellMar>
            <w:left w:w="57" w:type="dxa"/>
            <w:right w:w="57" w:type="dxa"/>
          </w:tblCellMar>
          <w:tblLook w:val="0000"/>
        </w:tblPrEx>
        <w:trPr>
          <w:gridBefore w:val="1"/>
          <w:wBefore w:w="108" w:type="dxa"/>
          <w:cantSplit/>
        </w:trPr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Перемешать, инкубировать 5 мин при 20–25/37°С. Из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softHyphen/>
              <w:t>мерить оптическую плотность А</w:t>
            </w:r>
            <w:proofErr w:type="gramStart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proofErr w:type="gramEnd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 xml:space="preserve"> не позднее, чем через 60  мин.</w:t>
            </w:r>
          </w:p>
        </w:tc>
      </w:tr>
    </w:tbl>
    <w:p w:rsidR="009A4A06" w:rsidRDefault="009A4A06" w:rsidP="007E42C0">
      <w:pPr>
        <w:pStyle w:val="bo"/>
        <w:spacing w:before="0" w:line="206" w:lineRule="atLeast"/>
        <w:ind w:left="0"/>
        <w:rPr>
          <w:rFonts w:ascii="Times New Roman" w:hAnsi="Times New Roman" w:cs="Times New Roman"/>
          <w:kern w:val="18"/>
          <w:sz w:val="18"/>
          <w:szCs w:val="18"/>
        </w:rPr>
      </w:pPr>
    </w:p>
    <w:p w:rsidR="00D44528" w:rsidRDefault="00D44528" w:rsidP="00D44528">
      <w:pPr>
        <w:pStyle w:val="bo"/>
        <w:spacing w:before="80"/>
        <w:ind w:lef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Δ</w:t>
      </w:r>
      <w:r w:rsidRPr="00D44528">
        <w:rPr>
          <w:rFonts w:ascii="Times New Roman" w:hAnsi="Times New Roman" w:cs="Times New Roman"/>
          <w:sz w:val="19"/>
          <w:szCs w:val="19"/>
        </w:rPr>
        <w:t>А = (А</w:t>
      </w:r>
      <w:proofErr w:type="gramStart"/>
      <w:r w:rsidRPr="00D44528">
        <w:rPr>
          <w:rFonts w:ascii="Times New Roman" w:hAnsi="Times New Roman" w:cs="Times New Roman"/>
          <w:sz w:val="19"/>
          <w:szCs w:val="19"/>
        </w:rPr>
        <w:t>2</w:t>
      </w:r>
      <w:proofErr w:type="gramEnd"/>
      <w:r w:rsidRPr="00D44528">
        <w:rPr>
          <w:rFonts w:ascii="Times New Roman" w:hAnsi="Times New Roman" w:cs="Times New Roman"/>
          <w:sz w:val="19"/>
          <w:szCs w:val="19"/>
        </w:rPr>
        <w:t xml:space="preserve"> – А1)образца/</w:t>
      </w:r>
      <w:r w:rsidR="008C0E29">
        <w:rPr>
          <w:rFonts w:ascii="Times New Roman" w:hAnsi="Times New Roman" w:cs="Times New Roman"/>
          <w:sz w:val="19"/>
          <w:szCs w:val="19"/>
        </w:rPr>
        <w:t>калибратора</w:t>
      </w:r>
      <w:r w:rsidRPr="00D44528">
        <w:rPr>
          <w:rFonts w:ascii="Times New Roman" w:hAnsi="Times New Roman" w:cs="Times New Roman"/>
          <w:sz w:val="19"/>
          <w:szCs w:val="19"/>
        </w:rPr>
        <w:t xml:space="preserve"> –</w:t>
      </w:r>
    </w:p>
    <w:p w:rsidR="00D44528" w:rsidRPr="00D44528" w:rsidRDefault="00D44528" w:rsidP="00D44528">
      <w:pPr>
        <w:pStyle w:val="bo"/>
        <w:spacing w:before="80"/>
        <w:ind w:lef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</w:t>
      </w:r>
      <w:r w:rsidRPr="00D44528">
        <w:rPr>
          <w:rFonts w:ascii="Times New Roman" w:hAnsi="Times New Roman" w:cs="Times New Roman"/>
          <w:sz w:val="19"/>
          <w:szCs w:val="19"/>
        </w:rPr>
        <w:t>–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D44528">
        <w:rPr>
          <w:rFonts w:ascii="Times New Roman" w:hAnsi="Times New Roman" w:cs="Times New Roman"/>
          <w:sz w:val="19"/>
          <w:szCs w:val="19"/>
        </w:rPr>
        <w:t xml:space="preserve"> (А</w:t>
      </w:r>
      <w:proofErr w:type="gramStart"/>
      <w:r w:rsidRPr="00D44528">
        <w:rPr>
          <w:rFonts w:ascii="Times New Roman" w:hAnsi="Times New Roman" w:cs="Times New Roman"/>
          <w:sz w:val="19"/>
          <w:szCs w:val="19"/>
        </w:rPr>
        <w:t>2</w:t>
      </w:r>
      <w:proofErr w:type="gramEnd"/>
      <w:r w:rsidRPr="00D44528">
        <w:rPr>
          <w:rFonts w:ascii="Times New Roman" w:hAnsi="Times New Roman" w:cs="Times New Roman"/>
          <w:sz w:val="19"/>
          <w:szCs w:val="19"/>
        </w:rPr>
        <w:t xml:space="preserve"> – А1)холостой пробы.</w:t>
      </w:r>
    </w:p>
    <w:p w:rsidR="00D44528" w:rsidRPr="00D44528" w:rsidRDefault="00D44528" w:rsidP="00D44528">
      <w:pPr>
        <w:pStyle w:val="bo-2-1"/>
        <w:rPr>
          <w:rFonts w:ascii="Times New Roman" w:hAnsi="Times New Roman" w:cs="Times New Roman"/>
          <w:sz w:val="19"/>
          <w:szCs w:val="19"/>
        </w:rPr>
      </w:pPr>
      <w:r w:rsidRPr="00D44528">
        <w:rPr>
          <w:rFonts w:ascii="Times New Roman" w:hAnsi="Times New Roman" w:cs="Times New Roman"/>
          <w:sz w:val="19"/>
          <w:szCs w:val="19"/>
        </w:rPr>
        <w:lastRenderedPageBreak/>
        <w:t xml:space="preserve"> Запуск реакции образцом при </w:t>
      </w:r>
      <w:proofErr w:type="spellStart"/>
      <w:r w:rsidRPr="00D44528">
        <w:rPr>
          <w:rFonts w:ascii="Times New Roman" w:hAnsi="Times New Roman" w:cs="Times New Roman"/>
          <w:sz w:val="19"/>
          <w:szCs w:val="19"/>
        </w:rPr>
        <w:t>монореагентной</w:t>
      </w:r>
      <w:proofErr w:type="spellEnd"/>
      <w:r w:rsidRPr="00D44528">
        <w:rPr>
          <w:rFonts w:ascii="Times New Roman" w:hAnsi="Times New Roman" w:cs="Times New Roman"/>
          <w:sz w:val="19"/>
          <w:szCs w:val="19"/>
        </w:rPr>
        <w:t xml:space="preserve"> схеме определения</w:t>
      </w:r>
    </w:p>
    <w:tbl>
      <w:tblPr>
        <w:tblW w:w="5152" w:type="dxa"/>
        <w:tblInd w:w="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14"/>
        <w:gridCol w:w="1110"/>
        <w:gridCol w:w="1628"/>
      </w:tblGrid>
      <w:tr w:rsidR="00D44528" w:rsidTr="008C0E29"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after="2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Холостая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br/>
              <w:t>проба</w:t>
            </w:r>
          </w:p>
        </w:tc>
        <w:tc>
          <w:tcPr>
            <w:tcW w:w="1628" w:type="dxa"/>
            <w:tcBorders>
              <w:top w:val="single" w:sz="4" w:space="0" w:color="000000"/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40" w:after="4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Образец/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8C0E29">
              <w:rPr>
                <w:rFonts w:ascii="Times New Roman" w:hAnsi="Times New Roman" w:cs="Times New Roman"/>
                <w:sz w:val="19"/>
                <w:szCs w:val="19"/>
              </w:rPr>
              <w:t>калибратор</w:t>
            </w:r>
          </w:p>
        </w:tc>
      </w:tr>
      <w:tr w:rsidR="00D44528" w:rsidTr="008C0E29">
        <w:tc>
          <w:tcPr>
            <w:tcW w:w="2414" w:type="dxa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8C0E2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калибратор</w:t>
            </w:r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D44528" w:rsidTr="008C0E29">
        <w:tc>
          <w:tcPr>
            <w:tcW w:w="2414" w:type="dxa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Дист</w:t>
            </w:r>
            <w:proofErr w:type="spellEnd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вода,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D44528" w:rsidTr="008C0E29">
        <w:tc>
          <w:tcPr>
            <w:tcW w:w="2414" w:type="dxa"/>
            <w:tcBorders>
              <w:lef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Монореагент</w:t>
            </w:r>
            <w:proofErr w:type="spellEnd"/>
            <w:r w:rsidRPr="00D4452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10" w:type="dxa"/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:rsidR="00D44528" w:rsidRPr="00D44528" w:rsidRDefault="00D44528" w:rsidP="008C0E29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D44528" w:rsidTr="008C0E29">
        <w:trPr>
          <w:cantSplit/>
        </w:trPr>
        <w:tc>
          <w:tcPr>
            <w:tcW w:w="51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8" w:rsidRPr="00D44528" w:rsidRDefault="00D44528" w:rsidP="00826D70">
            <w:pPr>
              <w:pStyle w:val="bo"/>
              <w:snapToGrid w:val="0"/>
              <w:spacing w:before="40" w:after="40"/>
              <w:ind w:left="28" w:right="28"/>
              <w:rPr>
                <w:rFonts w:ascii="Times New Roman" w:hAnsi="Times New Roman" w:cs="Times New Roman"/>
                <w:sz w:val="19"/>
                <w:szCs w:val="19"/>
              </w:rPr>
            </w:pP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 xml:space="preserve">Перемешать, </w:t>
            </w:r>
            <w:proofErr w:type="gramStart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инкубировать 5 мин при темпера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softHyphen/>
              <w:t>туре 20–25/37°С. Измерить</w:t>
            </w:r>
            <w:proofErr w:type="gramEnd"/>
            <w:r w:rsidRPr="00D44528">
              <w:rPr>
                <w:rFonts w:ascii="Times New Roman" w:hAnsi="Times New Roman" w:cs="Times New Roman"/>
                <w:sz w:val="19"/>
                <w:szCs w:val="19"/>
              </w:rPr>
              <w:t xml:space="preserve"> оптическую плотность (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Δ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>А)</w:t>
            </w:r>
            <w:r w:rsidR="00826D70">
              <w:rPr>
                <w:rFonts w:ascii="Times New Roman" w:hAnsi="Times New Roman" w:cs="Times New Roman"/>
                <w:sz w:val="19"/>
                <w:szCs w:val="19"/>
              </w:rPr>
              <w:t xml:space="preserve"> против холостой пробы</w:t>
            </w:r>
            <w:r w:rsidRPr="00D44528">
              <w:rPr>
                <w:rFonts w:ascii="Times New Roman" w:hAnsi="Times New Roman" w:cs="Times New Roman"/>
                <w:sz w:val="19"/>
                <w:szCs w:val="19"/>
              </w:rPr>
              <w:t xml:space="preserve"> не позднее, чем через 60 мин.</w:t>
            </w:r>
          </w:p>
        </w:tc>
      </w:tr>
    </w:tbl>
    <w:p w:rsidR="00D44528" w:rsidRPr="00D44528" w:rsidRDefault="00D44528" w:rsidP="00D44528">
      <w:pPr>
        <w:pStyle w:val="zag-12-3-1"/>
        <w:spacing w:before="0" w:after="0"/>
        <w:rPr>
          <w:rFonts w:ascii="Times New Roman" w:hAnsi="Times New Roman" w:cs="Times New Roman"/>
          <w:b w:val="0"/>
          <w:sz w:val="19"/>
          <w:szCs w:val="19"/>
          <w:vertAlign w:val="subscript"/>
        </w:rPr>
      </w:pPr>
      <w:r w:rsidRPr="00D44528">
        <w:rPr>
          <w:rFonts w:ascii="Times New Roman" w:hAnsi="Times New Roman" w:cs="Times New Roman"/>
          <w:b w:val="0"/>
          <w:sz w:val="19"/>
          <w:szCs w:val="19"/>
        </w:rPr>
        <w:t>ΔA</w:t>
      </w:r>
      <w:proofErr w:type="gramStart"/>
      <w:r w:rsidRPr="00D44528">
        <w:rPr>
          <w:rFonts w:ascii="Times New Roman" w:hAnsi="Times New Roman" w:cs="Times New Roman"/>
          <w:b w:val="0"/>
          <w:sz w:val="19"/>
          <w:szCs w:val="19"/>
        </w:rPr>
        <w:t xml:space="preserve">  = А</w:t>
      </w:r>
      <w:proofErr w:type="gramEnd"/>
      <w:r w:rsidRPr="00D44528">
        <w:rPr>
          <w:rFonts w:ascii="Times New Roman" w:hAnsi="Times New Roman" w:cs="Times New Roman"/>
          <w:b w:val="0"/>
          <w:sz w:val="19"/>
          <w:szCs w:val="19"/>
        </w:rPr>
        <w:t xml:space="preserve"> образца/</w:t>
      </w:r>
      <w:r w:rsidR="008C0E29">
        <w:rPr>
          <w:rFonts w:ascii="Times New Roman" w:hAnsi="Times New Roman" w:cs="Times New Roman"/>
          <w:b w:val="0"/>
          <w:sz w:val="19"/>
          <w:szCs w:val="19"/>
        </w:rPr>
        <w:t>калибратора</w:t>
      </w:r>
      <w:r w:rsidRPr="00D44528">
        <w:rPr>
          <w:rFonts w:ascii="Times New Roman" w:hAnsi="Times New Roman" w:cs="Times New Roman"/>
          <w:b w:val="0"/>
          <w:sz w:val="19"/>
          <w:szCs w:val="19"/>
        </w:rPr>
        <w:t xml:space="preserve"> -  А</w:t>
      </w:r>
      <w:r w:rsidR="00792FE4" w:rsidRPr="00792FE4">
        <w:rPr>
          <w:rFonts w:ascii="Times New Roman" w:hAnsi="Times New Roman" w:cs="Times New Roman"/>
          <w:sz w:val="19"/>
          <w:szCs w:val="19"/>
        </w:rPr>
        <w:t xml:space="preserve"> </w:t>
      </w:r>
      <w:r w:rsidR="00792FE4" w:rsidRPr="00792FE4">
        <w:rPr>
          <w:rFonts w:ascii="Times New Roman" w:hAnsi="Times New Roman" w:cs="Times New Roman"/>
          <w:b w:val="0"/>
          <w:sz w:val="19"/>
          <w:szCs w:val="19"/>
        </w:rPr>
        <w:t>холостой пробы</w:t>
      </w:r>
    </w:p>
    <w:p w:rsidR="009A4A06" w:rsidRPr="00CB65B6" w:rsidRDefault="009A4A06" w:rsidP="00F339BF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CB65B6">
        <w:rPr>
          <w:rFonts w:ascii="Times New Roman" w:hAnsi="Times New Roman" w:cs="Times New Roman"/>
          <w:sz w:val="19"/>
          <w:szCs w:val="19"/>
        </w:rPr>
        <w:t>Расчет</w:t>
      </w:r>
    </w:p>
    <w:p w:rsidR="00792FE4" w:rsidRPr="00792FE4" w:rsidRDefault="00792FE4" w:rsidP="00792FE4">
      <w:pPr>
        <w:pStyle w:val="bo"/>
        <w:spacing w:before="0"/>
        <w:ind w:left="0" w:righ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792FE4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По калибратору или </w:t>
      </w:r>
      <w:proofErr w:type="spellStart"/>
      <w:r w:rsidR="008C0E29">
        <w:rPr>
          <w:rFonts w:ascii="Times New Roman" w:hAnsi="Times New Roman" w:cs="Times New Roman"/>
          <w:b/>
          <w:bCs/>
          <w:i/>
          <w:iCs/>
          <w:sz w:val="19"/>
          <w:szCs w:val="19"/>
        </w:rPr>
        <w:t>мультикалибратору</w:t>
      </w:r>
      <w:proofErr w:type="spellEnd"/>
    </w:p>
    <w:p w:rsidR="00792FE4" w:rsidRPr="00792FE4" w:rsidRDefault="00792FE4" w:rsidP="00792FE4">
      <w:pPr>
        <w:pStyle w:val="bo"/>
        <w:spacing w:before="20" w:line="2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Общий белок [</w:t>
      </w:r>
      <w:proofErr w:type="gramStart"/>
      <w:r w:rsidRPr="00792FE4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792FE4">
        <w:rPr>
          <w:rFonts w:ascii="Times New Roman" w:hAnsi="Times New Roman" w:cs="Times New Roman"/>
          <w:sz w:val="19"/>
          <w:szCs w:val="19"/>
        </w:rPr>
        <w:t xml:space="preserve">/дл] = </w:t>
      </w:r>
      <w:r w:rsidR="008C0E29" w:rsidRPr="008C0E29">
        <w:rPr>
          <w:rFonts w:ascii="Times New Roman" w:hAnsi="Times New Roman" w:cs="Times New Roman"/>
          <w:position w:val="-34"/>
          <w:sz w:val="19"/>
          <w:szCs w:val="19"/>
        </w:rPr>
        <w:object w:dxaOrig="1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4.25pt;height:37.5pt" o:ole="" filled="t">
            <v:fill color2="black"/>
            <v:imagedata r:id="rId7" o:title=""/>
          </v:shape>
          <o:OLEObject Type="Embed" ProgID="Equation.3" ShapeID="_x0000_i1030" DrawAspect="Content" ObjectID="_1483774318" r:id="rId8"/>
        </w:object>
      </w:r>
      <w:proofErr w:type="spellStart"/>
      <w:r>
        <w:rPr>
          <w:rFonts w:ascii="Times New Roman" w:hAnsi="Times New Roman" w:cs="Times New Roman"/>
          <w:sz w:val="19"/>
          <w:szCs w:val="19"/>
        </w:rPr>
        <w:t>х</w:t>
      </w:r>
      <w:proofErr w:type="spellEnd"/>
    </w:p>
    <w:p w:rsidR="0034460B" w:rsidRPr="00CB65B6" w:rsidRDefault="00792FE4" w:rsidP="00792FE4">
      <w:pPr>
        <w:pStyle w:val="c-bo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</w:t>
      </w:r>
      <w:r w:rsidR="008C0E29">
        <w:rPr>
          <w:rFonts w:ascii="Times New Roman" w:hAnsi="Times New Roman" w:cs="Times New Roman"/>
          <w:sz w:val="19"/>
          <w:szCs w:val="19"/>
        </w:rPr>
        <w:t xml:space="preserve">                     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х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Конц</w:t>
      </w:r>
      <w:proofErr w:type="gramStart"/>
      <w:r w:rsidRPr="00792FE4">
        <w:rPr>
          <w:rFonts w:ascii="Times New Roman" w:hAnsi="Times New Roman" w:cs="Times New Roman"/>
          <w:sz w:val="19"/>
          <w:szCs w:val="19"/>
        </w:rPr>
        <w:t>.</w:t>
      </w:r>
      <w:r w:rsidR="008C0E29">
        <w:rPr>
          <w:rFonts w:ascii="Times New Roman" w:hAnsi="Times New Roman" w:cs="Times New Roman"/>
          <w:sz w:val="19"/>
          <w:szCs w:val="19"/>
        </w:rPr>
        <w:t>к</w:t>
      </w:r>
      <w:proofErr w:type="gramEnd"/>
      <w:r w:rsidR="008C0E29">
        <w:rPr>
          <w:rFonts w:ascii="Times New Roman" w:hAnsi="Times New Roman" w:cs="Times New Roman"/>
          <w:sz w:val="19"/>
          <w:szCs w:val="19"/>
        </w:rPr>
        <w:t>ал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>./</w:t>
      </w:r>
      <w:proofErr w:type="spellStart"/>
      <w:r w:rsidR="008C0E29">
        <w:rPr>
          <w:rFonts w:ascii="Times New Roman" w:hAnsi="Times New Roman" w:cs="Times New Roman"/>
          <w:sz w:val="19"/>
          <w:szCs w:val="19"/>
        </w:rPr>
        <w:t>мульти</w:t>
      </w:r>
      <w:r w:rsidRPr="00792FE4">
        <w:rPr>
          <w:rFonts w:ascii="Times New Roman" w:hAnsi="Times New Roman" w:cs="Times New Roman"/>
          <w:sz w:val="19"/>
          <w:szCs w:val="19"/>
        </w:rPr>
        <w:t>кал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>. [г/дл].</w:t>
      </w:r>
      <w:r>
        <w:t> </w:t>
      </w:r>
    </w:p>
    <w:p w:rsidR="009A4A06" w:rsidRPr="00792FE4" w:rsidRDefault="009A4A06" w:rsidP="00C92B63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Калибраторы и контроли</w:t>
      </w:r>
    </w:p>
    <w:p w:rsidR="00792FE4" w:rsidRPr="00792FE4" w:rsidRDefault="00792FE4" w:rsidP="00792FE4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Для калибровки автоматизированных фотомет</w:t>
      </w:r>
      <w:r w:rsidRPr="00792FE4">
        <w:rPr>
          <w:rFonts w:ascii="Times New Roman" w:hAnsi="Times New Roman" w:cs="Times New Roman"/>
          <w:sz w:val="19"/>
          <w:szCs w:val="19"/>
        </w:rPr>
        <w:softHyphen/>
        <w:t xml:space="preserve">рических систем рекомендуется </w:t>
      </w:r>
      <w:proofErr w:type="spellStart"/>
      <w:r w:rsidR="00BC2247">
        <w:rPr>
          <w:rFonts w:ascii="Times New Roman" w:hAnsi="Times New Roman" w:cs="Times New Roman"/>
          <w:sz w:val="19"/>
          <w:szCs w:val="19"/>
        </w:rPr>
        <w:t>мульти</w:t>
      </w:r>
      <w:r w:rsidRPr="00792FE4">
        <w:rPr>
          <w:rFonts w:ascii="Times New Roman" w:hAnsi="Times New Roman" w:cs="Times New Roman"/>
          <w:sz w:val="19"/>
          <w:szCs w:val="19"/>
        </w:rPr>
        <w:t>калибратор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U фирмы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DiaSys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>. Для внутреннего конт</w:t>
      </w:r>
      <w:r w:rsidRPr="00792FE4">
        <w:rPr>
          <w:rFonts w:ascii="Times New Roman" w:hAnsi="Times New Roman" w:cs="Times New Roman"/>
          <w:sz w:val="19"/>
          <w:szCs w:val="19"/>
        </w:rPr>
        <w:softHyphen/>
        <w:t>роля качества с каждой серией образцов прово</w:t>
      </w:r>
      <w:r w:rsidRPr="00792FE4">
        <w:rPr>
          <w:rFonts w:ascii="Times New Roman" w:hAnsi="Times New Roman" w:cs="Times New Roman"/>
          <w:sz w:val="19"/>
          <w:szCs w:val="19"/>
        </w:rPr>
        <w:softHyphen/>
        <w:t xml:space="preserve">дите измерения контрольных сывороток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TruLab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N и P.</w:t>
      </w:r>
    </w:p>
    <w:p w:rsidR="009A4A06" w:rsidRPr="00792FE4" w:rsidRDefault="009A4A06" w:rsidP="00F339BF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843"/>
        <w:gridCol w:w="1701"/>
        <w:gridCol w:w="1596"/>
      </w:tblGrid>
      <w:tr w:rsidR="009A4A06" w:rsidRPr="00792FE4" w:rsidTr="00FF44B3">
        <w:tc>
          <w:tcPr>
            <w:tcW w:w="1843" w:type="dxa"/>
            <w:tcBorders>
              <w:top w:val="single" w:sz="4" w:space="0" w:color="auto"/>
            </w:tcBorders>
          </w:tcPr>
          <w:p w:rsidR="009A4A06" w:rsidRPr="00792FE4" w:rsidRDefault="009A4A06" w:rsidP="005C5A0D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A06" w:rsidRPr="00792FE4" w:rsidRDefault="009A4A06" w:rsidP="0081303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792FE4" w:rsidRDefault="009A4A06" w:rsidP="00813037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Фасовка</w:t>
            </w:r>
          </w:p>
        </w:tc>
      </w:tr>
      <w:tr w:rsidR="0034460B" w:rsidRPr="00792FE4" w:rsidTr="00FF44B3">
        <w:tc>
          <w:tcPr>
            <w:tcW w:w="1843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TruCal</w:t>
            </w:r>
            <w:proofErr w:type="spellEnd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U</w:t>
            </w:r>
          </w:p>
        </w:tc>
        <w:tc>
          <w:tcPr>
            <w:tcW w:w="1701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5 9100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792FE4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proofErr w:type="spellStart"/>
            <w:r w:rsidR="00FF0ECE" w:rsidRPr="00792FE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proofErr w:type="spellEnd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3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792FE4" w:rsidTr="00FF44B3">
        <w:tc>
          <w:tcPr>
            <w:tcW w:w="1843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1701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5 9000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792FE4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792FE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34460B" w:rsidRPr="00792FE4" w:rsidTr="00FF44B3">
        <w:tc>
          <w:tcPr>
            <w:tcW w:w="1843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</w:t>
            </w:r>
            <w:proofErr w:type="spellEnd"/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P</w:t>
            </w:r>
          </w:p>
        </w:tc>
        <w:tc>
          <w:tcPr>
            <w:tcW w:w="1701" w:type="dxa"/>
          </w:tcPr>
          <w:p w:rsidR="0034460B" w:rsidRPr="00792FE4" w:rsidRDefault="0034460B" w:rsidP="008C0E29">
            <w:pPr>
              <w:pStyle w:val="bo"/>
              <w:snapToGrid w:val="0"/>
              <w:ind w:left="0" w:right="0"/>
              <w:jc w:val="lef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5 9050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34460B" w:rsidRPr="00792FE4" w:rsidRDefault="0034460B" w:rsidP="00FF0ECE">
            <w:pPr>
              <w:pStyle w:val="bo"/>
              <w:snapToGrid w:val="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FF0ECE" w:rsidRPr="00792FE4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792FE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792FE4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</w:tbl>
    <w:p w:rsidR="009A4A06" w:rsidRPr="00792FE4" w:rsidRDefault="009A4A06" w:rsidP="00D41DF0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792FE4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792FE4" w:rsidRDefault="009A4A06" w:rsidP="00D41DF0">
      <w:pPr>
        <w:pStyle w:val="bo"/>
        <w:spacing w:before="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792FE4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792FE4" w:rsidRPr="00792FE4" w:rsidRDefault="00792FE4" w:rsidP="00792FE4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Тест разработан для определения концентраций общего б</w:t>
      </w:r>
      <w:r w:rsidR="00BC2247">
        <w:rPr>
          <w:rFonts w:ascii="Times New Roman" w:hAnsi="Times New Roman" w:cs="Times New Roman"/>
          <w:sz w:val="19"/>
          <w:szCs w:val="19"/>
        </w:rPr>
        <w:t>елка в диапазоне измерения от 0,</w:t>
      </w:r>
      <w:r w:rsidRPr="00792FE4">
        <w:rPr>
          <w:rFonts w:ascii="Times New Roman" w:hAnsi="Times New Roman" w:cs="Times New Roman"/>
          <w:sz w:val="19"/>
          <w:szCs w:val="19"/>
        </w:rPr>
        <w:t>05 до 15 г/дл. Если значение превосходит верхнюю границу диапазона, образец должен быть разве</w:t>
      </w:r>
      <w:r w:rsidRPr="00792FE4">
        <w:rPr>
          <w:rFonts w:ascii="Times New Roman" w:hAnsi="Times New Roman" w:cs="Times New Roman"/>
          <w:sz w:val="19"/>
          <w:szCs w:val="19"/>
        </w:rPr>
        <w:softHyphen/>
        <w:t xml:space="preserve">ден 1 + 1 изотоническим раствором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(9 г/л) и полученный результат должен быть умножен на 2.</w:t>
      </w:r>
    </w:p>
    <w:p w:rsidR="009A4A06" w:rsidRPr="00792FE4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792FE4" w:rsidRPr="00792FE4" w:rsidRDefault="00792FE4" w:rsidP="00792FE4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proofErr w:type="gramStart"/>
      <w:r w:rsidRPr="00792FE4">
        <w:rPr>
          <w:rFonts w:ascii="Times New Roman" w:hAnsi="Times New Roman" w:cs="Times New Roman"/>
          <w:caps/>
          <w:sz w:val="19"/>
          <w:szCs w:val="19"/>
        </w:rPr>
        <w:t>а</w:t>
      </w:r>
      <w:r w:rsidRPr="00792FE4">
        <w:rPr>
          <w:rFonts w:ascii="Times New Roman" w:hAnsi="Times New Roman" w:cs="Times New Roman"/>
          <w:sz w:val="19"/>
          <w:szCs w:val="19"/>
        </w:rPr>
        <w:t xml:space="preserve">скорбиновая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к-та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до 30 мг/дл, билирубин до 40 мг/дл, гемоглобин до 500 мг/дл, декстран до 2000 мг/дл и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липемия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до 1000 мг/дл </w:t>
      </w:r>
      <w:proofErr w:type="spellStart"/>
      <w:r w:rsidRPr="00792FE4">
        <w:rPr>
          <w:rFonts w:ascii="Times New Roman" w:hAnsi="Times New Roman" w:cs="Times New Roman"/>
          <w:sz w:val="19"/>
          <w:szCs w:val="19"/>
        </w:rPr>
        <w:t>триглицеридов</w:t>
      </w:r>
      <w:proofErr w:type="spellEnd"/>
      <w:r w:rsidRPr="00792FE4">
        <w:rPr>
          <w:rFonts w:ascii="Times New Roman" w:hAnsi="Times New Roman" w:cs="Times New Roman"/>
          <w:sz w:val="19"/>
          <w:szCs w:val="19"/>
        </w:rPr>
        <w:t xml:space="preserve"> не влияют на точ</w:t>
      </w:r>
      <w:r w:rsidRPr="00792FE4">
        <w:rPr>
          <w:rFonts w:ascii="Times New Roman" w:hAnsi="Times New Roman" w:cs="Times New Roman"/>
          <w:sz w:val="19"/>
          <w:szCs w:val="19"/>
        </w:rPr>
        <w:softHyphen/>
        <w:t>ность анализа.</w:t>
      </w:r>
      <w:proofErr w:type="gramEnd"/>
    </w:p>
    <w:p w:rsidR="009A4A06" w:rsidRPr="00792FE4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792FE4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792FE4" w:rsidRPr="00792FE4" w:rsidRDefault="00BC2247" w:rsidP="00792FE4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Нижний предел определения 0,</w:t>
      </w:r>
      <w:r w:rsidR="00792FE4" w:rsidRPr="00792FE4">
        <w:rPr>
          <w:rFonts w:ascii="Times New Roman" w:hAnsi="Times New Roman" w:cs="Times New Roman"/>
          <w:sz w:val="19"/>
          <w:szCs w:val="19"/>
        </w:rPr>
        <w:t>05 г/дл.</w:t>
      </w:r>
    </w:p>
    <w:p w:rsidR="009A4A06" w:rsidRPr="00792FE4" w:rsidRDefault="009A4A06" w:rsidP="00D41DF0">
      <w:pPr>
        <w:pStyle w:val="bo"/>
        <w:spacing w:before="120" w:line="20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proofErr w:type="spellStart"/>
      <w:r w:rsidRPr="00792FE4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  <w:proofErr w:type="spellEnd"/>
    </w:p>
    <w:p w:rsidR="00792FE4" w:rsidRPr="00792FE4" w:rsidRDefault="00792FE4" w:rsidP="00792FE4">
      <w:pPr>
        <w:pStyle w:val="bo-2-1"/>
        <w:spacing w:before="0" w:after="113" w:line="200" w:lineRule="atLeast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792FE4">
        <w:rPr>
          <w:rFonts w:ascii="Times New Roman" w:hAnsi="Times New Roman" w:cs="Times New Roman"/>
          <w:b w:val="0"/>
          <w:bCs w:val="0"/>
          <w:sz w:val="19"/>
          <w:szCs w:val="19"/>
        </w:rPr>
        <w:t>(</w:t>
      </w:r>
      <w:proofErr w:type="spellStart"/>
      <w:r w:rsidRPr="00792FE4">
        <w:rPr>
          <w:rFonts w:ascii="Times New Roman" w:hAnsi="Times New Roman" w:cs="Times New Roman"/>
          <w:b w:val="0"/>
          <w:bCs w:val="0"/>
          <w:sz w:val="19"/>
          <w:szCs w:val="19"/>
        </w:rPr>
        <w:t>t</w:t>
      </w:r>
      <w:proofErr w:type="spellEnd"/>
      <w:r w:rsidRPr="00792FE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 = 37°C, число измерений </w:t>
      </w:r>
      <w:proofErr w:type="spellStart"/>
      <w:r w:rsidRPr="00792FE4">
        <w:rPr>
          <w:rFonts w:ascii="Times New Roman" w:hAnsi="Times New Roman" w:cs="Times New Roman"/>
          <w:b w:val="0"/>
          <w:bCs w:val="0"/>
          <w:sz w:val="19"/>
          <w:szCs w:val="19"/>
        </w:rPr>
        <w:t>n</w:t>
      </w:r>
      <w:proofErr w:type="spellEnd"/>
      <w:r w:rsidRPr="00792FE4">
        <w:rPr>
          <w:rFonts w:ascii="Times New Roman" w:hAnsi="Times New Roman" w:cs="Times New Roman"/>
          <w:b w:val="0"/>
          <w:bCs w:val="0"/>
          <w:sz w:val="19"/>
          <w:szCs w:val="19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0"/>
        <w:gridCol w:w="2126"/>
        <w:gridCol w:w="1040"/>
        <w:gridCol w:w="696"/>
      </w:tblGrid>
      <w:tr w:rsidR="009A4A06" w:rsidRPr="002023E4" w:rsidTr="00BC2247"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2023E4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2023E4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2023E4">
              <w:rPr>
                <w:rFonts w:ascii="Times New Roman" w:hAnsi="Times New Roman" w:cs="Times New Roman"/>
                <w:sz w:val="19"/>
                <w:szCs w:val="19"/>
              </w:rPr>
              <w:t xml:space="preserve">Среднеарифметическое значение, </w:t>
            </w:r>
            <w:proofErr w:type="spellStart"/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2023E4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2023E4">
              <w:rPr>
                <w:rFonts w:ascii="Times New Roman" w:hAnsi="Times New Roman" w:cs="Times New Roman"/>
                <w:sz w:val="19"/>
                <w:szCs w:val="19"/>
              </w:rPr>
              <w:t xml:space="preserve">SD, </w:t>
            </w:r>
            <w:proofErr w:type="spellStart"/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2023E4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2023E4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2023E4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2023E4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023E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  <w:proofErr w:type="spellEnd"/>
          </w:p>
        </w:tc>
      </w:tr>
      <w:tr w:rsidR="00792FE4" w:rsidRPr="002023E4" w:rsidTr="00BC2247">
        <w:tc>
          <w:tcPr>
            <w:tcW w:w="1238" w:type="pct"/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1</w:t>
            </w:r>
          </w:p>
        </w:tc>
        <w:tc>
          <w:tcPr>
            <w:tcW w:w="2071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5,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13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77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792FE4" w:rsidRPr="002023E4" w:rsidTr="00BC2247">
        <w:tc>
          <w:tcPr>
            <w:tcW w:w="1238" w:type="pct"/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2</w:t>
            </w:r>
          </w:p>
        </w:tc>
        <w:tc>
          <w:tcPr>
            <w:tcW w:w="2071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7,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13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77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792FE4" w:rsidRPr="002023E4" w:rsidTr="00BC2247">
        <w:tc>
          <w:tcPr>
            <w:tcW w:w="1238" w:type="pct"/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3</w:t>
            </w:r>
          </w:p>
        </w:tc>
        <w:tc>
          <w:tcPr>
            <w:tcW w:w="2071" w:type="pct"/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10</w:t>
            </w:r>
            <w:r w:rsidR="00BC2247" w:rsidRPr="00BC2247">
              <w:rPr>
                <w:rFonts w:ascii="Times New Roman" w:hAnsi="Times New Roman"/>
                <w:sz w:val="18"/>
                <w:szCs w:val="18"/>
              </w:rPr>
              <w:t>,</w:t>
            </w:r>
            <w:r w:rsidRPr="00BC2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3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77" w:type="pct"/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9A4A06" w:rsidRPr="002023E4" w:rsidTr="00545E96">
        <w:trPr>
          <w:cantSplit/>
        </w:trPr>
        <w:tc>
          <w:tcPr>
            <w:tcW w:w="5000" w:type="pct"/>
            <w:gridSpan w:val="4"/>
          </w:tcPr>
          <w:p w:rsidR="009A4A06" w:rsidRPr="002023E4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023E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  <w:proofErr w:type="spellEnd"/>
          </w:p>
        </w:tc>
      </w:tr>
      <w:tr w:rsidR="00792FE4" w:rsidRPr="002023E4" w:rsidTr="00BC2247">
        <w:trPr>
          <w:trHeight w:val="210"/>
        </w:trPr>
        <w:tc>
          <w:tcPr>
            <w:tcW w:w="1238" w:type="pct"/>
            <w:tcBorders>
              <w:bottom w:val="single" w:sz="4" w:space="0" w:color="FFFFFF" w:themeColor="background1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1</w:t>
            </w:r>
          </w:p>
        </w:tc>
        <w:tc>
          <w:tcPr>
            <w:tcW w:w="2071" w:type="pct"/>
            <w:tcBorders>
              <w:bottom w:val="single" w:sz="4" w:space="0" w:color="FFFFFF" w:themeColor="background1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5</w:t>
            </w:r>
            <w:r w:rsidR="00BC2247" w:rsidRPr="00BC2247">
              <w:rPr>
                <w:rFonts w:ascii="Times New Roman" w:hAnsi="Times New Roman"/>
                <w:sz w:val="18"/>
                <w:szCs w:val="18"/>
              </w:rPr>
              <w:t>,</w:t>
            </w:r>
            <w:r w:rsidRPr="00BC22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77" w:type="pct"/>
            <w:tcBorders>
              <w:bottom w:val="single" w:sz="4" w:space="0" w:color="FFFFFF" w:themeColor="background1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792FE4" w:rsidRPr="002023E4" w:rsidTr="00BC2247">
        <w:trPr>
          <w:trHeight w:val="135"/>
        </w:trPr>
        <w:tc>
          <w:tcPr>
            <w:tcW w:w="123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2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7</w:t>
            </w:r>
            <w:r w:rsidR="00BC2247" w:rsidRPr="00BC2247">
              <w:rPr>
                <w:rFonts w:ascii="Times New Roman" w:hAnsi="Times New Roman"/>
                <w:sz w:val="18"/>
                <w:szCs w:val="18"/>
              </w:rPr>
              <w:t>,</w:t>
            </w:r>
            <w:r w:rsidRPr="00BC2247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792FE4" w:rsidRPr="002023E4" w:rsidTr="00BC2247">
        <w:trPr>
          <w:trHeight w:val="114"/>
        </w:trPr>
        <w:tc>
          <w:tcPr>
            <w:tcW w:w="1238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Образец 3</w:t>
            </w:r>
          </w:p>
        </w:tc>
        <w:tc>
          <w:tcPr>
            <w:tcW w:w="207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92FE4" w:rsidRPr="00BC2247" w:rsidRDefault="00792FE4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</w:t>
            </w:r>
            <w:r w:rsidR="00BC2247"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Pr="00BC2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0,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77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92FE4" w:rsidRPr="00BC2247" w:rsidRDefault="00BC2247" w:rsidP="00BC2247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247">
              <w:rPr>
                <w:rFonts w:ascii="Times New Roman" w:hAnsi="Times New Roman"/>
                <w:sz w:val="18"/>
                <w:szCs w:val="18"/>
              </w:rPr>
              <w:t>1,</w:t>
            </w:r>
            <w:r w:rsidR="00792FE4" w:rsidRPr="00BC22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</w:tbl>
    <w:p w:rsidR="002023E4" w:rsidRPr="002023E4" w:rsidRDefault="002023E4" w:rsidP="002023E4">
      <w:pPr>
        <w:pStyle w:val="zag-12-5-3"/>
        <w:spacing w:before="120" w:after="0"/>
        <w:rPr>
          <w:rFonts w:ascii="Times New Roman" w:hAnsi="Times New Roman"/>
          <w:i/>
          <w:sz w:val="19"/>
          <w:szCs w:val="19"/>
        </w:rPr>
      </w:pPr>
      <w:r w:rsidRPr="002023E4">
        <w:rPr>
          <w:rFonts w:ascii="Times New Roman" w:hAnsi="Times New Roman"/>
          <w:i/>
          <w:sz w:val="19"/>
          <w:szCs w:val="19"/>
        </w:rPr>
        <w:lastRenderedPageBreak/>
        <w:t>Нормальные величины</w:t>
      </w:r>
    </w:p>
    <w:tbl>
      <w:tblPr>
        <w:tblW w:w="5080" w:type="dxa"/>
        <w:tblInd w:w="1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970"/>
        <w:gridCol w:w="1701"/>
        <w:gridCol w:w="1276"/>
        <w:gridCol w:w="1133"/>
      </w:tblGrid>
      <w:tr w:rsidR="00140C70" w:rsidTr="00140C70">
        <w:trPr>
          <w:trHeight w:val="195"/>
        </w:trPr>
        <w:tc>
          <w:tcPr>
            <w:tcW w:w="2671" w:type="dxa"/>
            <w:gridSpan w:val="2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9" w:type="dxa"/>
            <w:gridSpan w:val="2"/>
          </w:tcPr>
          <w:p w:rsidR="00140C70" w:rsidRPr="00140C70" w:rsidRDefault="00140C70" w:rsidP="00140C70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140C70">
              <w:rPr>
                <w:rFonts w:ascii="Times New Roman" w:hAnsi="Times New Roman"/>
                <w:sz w:val="19"/>
                <w:szCs w:val="19"/>
              </w:rPr>
              <w:t>г</w:t>
            </w:r>
            <w:proofErr w:type="gramEnd"/>
            <w:r w:rsidRPr="00140C70">
              <w:rPr>
                <w:rFonts w:ascii="Times New Roman" w:hAnsi="Times New Roman"/>
                <w:sz w:val="19"/>
                <w:szCs w:val="19"/>
              </w:rPr>
              <w:t>/дл</w:t>
            </w:r>
          </w:p>
        </w:tc>
      </w:tr>
      <w:tr w:rsidR="00140C70" w:rsidTr="00140C70">
        <w:trPr>
          <w:trHeight w:val="143"/>
        </w:trPr>
        <w:tc>
          <w:tcPr>
            <w:tcW w:w="2671" w:type="dxa"/>
            <w:gridSpan w:val="2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  <w:r w:rsidRPr="00140C70">
              <w:rPr>
                <w:rFonts w:ascii="Times New Roman" w:hAnsi="Times New Roman"/>
                <w:b/>
                <w:sz w:val="19"/>
                <w:szCs w:val="19"/>
              </w:rPr>
              <w:t>Взрослые</w:t>
            </w:r>
          </w:p>
        </w:tc>
        <w:tc>
          <w:tcPr>
            <w:tcW w:w="2409" w:type="dxa"/>
            <w:gridSpan w:val="2"/>
          </w:tcPr>
          <w:p w:rsidR="00140C70" w:rsidRPr="00140C70" w:rsidRDefault="00140C70" w:rsidP="00140C70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40C70">
              <w:rPr>
                <w:rFonts w:ascii="Times New Roman" w:hAnsi="Times New Roman"/>
                <w:sz w:val="19"/>
                <w:szCs w:val="19"/>
              </w:rPr>
              <w:t>6,6 – 8,8</w:t>
            </w:r>
          </w:p>
        </w:tc>
      </w:tr>
      <w:tr w:rsidR="00140C70" w:rsidTr="00140C70">
        <w:trPr>
          <w:trHeight w:val="143"/>
        </w:trPr>
        <w:tc>
          <w:tcPr>
            <w:tcW w:w="970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b/>
                <w:sz w:val="19"/>
                <w:szCs w:val="19"/>
              </w:rPr>
            </w:pPr>
            <w:r w:rsidRPr="00140C70">
              <w:rPr>
                <w:rFonts w:ascii="Times New Roman" w:hAnsi="Times New Roman"/>
                <w:b/>
                <w:sz w:val="19"/>
                <w:szCs w:val="19"/>
              </w:rPr>
              <w:t>Дети</w:t>
            </w:r>
          </w:p>
        </w:tc>
        <w:tc>
          <w:tcPr>
            <w:tcW w:w="1701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Девочки</w:t>
            </w:r>
          </w:p>
        </w:tc>
        <w:tc>
          <w:tcPr>
            <w:tcW w:w="1133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Мальчики</w:t>
            </w:r>
          </w:p>
        </w:tc>
      </w:tr>
      <w:tr w:rsidR="00140C70" w:rsidTr="00140C70">
        <w:trPr>
          <w:trHeight w:val="173"/>
        </w:trPr>
        <w:tc>
          <w:tcPr>
            <w:tcW w:w="970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140C70">
              <w:rPr>
                <w:rFonts w:ascii="Times New Roman" w:hAnsi="Times New Roman"/>
                <w:sz w:val="19"/>
                <w:szCs w:val="19"/>
              </w:rPr>
              <w:t>1–30 дней</w:t>
            </w:r>
          </w:p>
        </w:tc>
        <w:tc>
          <w:tcPr>
            <w:tcW w:w="1276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4,2</w:t>
            </w:r>
            <w:r w:rsidR="001D011D">
              <w:rPr>
                <w:rFonts w:ascii="Times New Roman" w:hAnsi="Times New Roman"/>
                <w:sz w:val="19"/>
                <w:szCs w:val="19"/>
              </w:rPr>
              <w:t xml:space="preserve"> – 6,2</w:t>
            </w:r>
          </w:p>
        </w:tc>
        <w:tc>
          <w:tcPr>
            <w:tcW w:w="1133" w:type="dxa"/>
          </w:tcPr>
          <w:p w:rsidR="00140C70" w:rsidRPr="00140C70" w:rsidRDefault="001D011D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4,1 – 6,3</w:t>
            </w:r>
          </w:p>
        </w:tc>
      </w:tr>
      <w:tr w:rsidR="00140C70" w:rsidTr="00140C70">
        <w:trPr>
          <w:trHeight w:val="188"/>
        </w:trPr>
        <w:tc>
          <w:tcPr>
            <w:tcW w:w="970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140C70">
              <w:rPr>
                <w:rFonts w:ascii="Times New Roman" w:hAnsi="Times New Roman"/>
                <w:sz w:val="19"/>
                <w:szCs w:val="19"/>
              </w:rPr>
              <w:t>1–6 месяцев</w:t>
            </w:r>
          </w:p>
        </w:tc>
        <w:tc>
          <w:tcPr>
            <w:tcW w:w="1276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4,4</w:t>
            </w:r>
            <w:r w:rsidR="001D011D">
              <w:rPr>
                <w:rFonts w:ascii="Times New Roman" w:hAnsi="Times New Roman"/>
                <w:sz w:val="19"/>
                <w:szCs w:val="19"/>
              </w:rPr>
              <w:t xml:space="preserve"> – 6,6</w:t>
            </w:r>
          </w:p>
        </w:tc>
        <w:tc>
          <w:tcPr>
            <w:tcW w:w="1133" w:type="dxa"/>
          </w:tcPr>
          <w:p w:rsidR="00140C70" w:rsidRPr="00140C70" w:rsidRDefault="001D011D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4,7 – 6,7</w:t>
            </w:r>
          </w:p>
        </w:tc>
      </w:tr>
      <w:tr w:rsidR="00140C70" w:rsidTr="00140C70">
        <w:trPr>
          <w:trHeight w:val="173"/>
        </w:trPr>
        <w:tc>
          <w:tcPr>
            <w:tcW w:w="970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140C70" w:rsidRPr="00140C70" w:rsidRDefault="00140C70" w:rsidP="00140C70">
            <w:pPr>
              <w:pStyle w:val="af1"/>
              <w:ind w:right="-125"/>
              <w:rPr>
                <w:rFonts w:ascii="Times New Roman" w:hAnsi="Times New Roman"/>
                <w:sz w:val="19"/>
                <w:szCs w:val="19"/>
              </w:rPr>
            </w:pPr>
            <w:r w:rsidRPr="00140C70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6 </w:t>
            </w:r>
            <w:r w:rsidRPr="00140C70">
              <w:rPr>
                <w:rFonts w:ascii="Times New Roman" w:hAnsi="Times New Roman"/>
                <w:sz w:val="19"/>
                <w:szCs w:val="19"/>
              </w:rPr>
              <w:t>месяцев</w:t>
            </w:r>
            <w:r w:rsidRPr="00140C70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–1 </w:t>
            </w:r>
            <w:r w:rsidRPr="00140C70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1276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5,6</w:t>
            </w:r>
            <w:r w:rsidR="001D011D">
              <w:rPr>
                <w:rFonts w:ascii="Times New Roman" w:hAnsi="Times New Roman"/>
                <w:sz w:val="19"/>
                <w:szCs w:val="19"/>
              </w:rPr>
              <w:t xml:space="preserve"> – 7,9</w:t>
            </w:r>
          </w:p>
        </w:tc>
        <w:tc>
          <w:tcPr>
            <w:tcW w:w="1133" w:type="dxa"/>
          </w:tcPr>
          <w:p w:rsidR="00140C70" w:rsidRPr="00140C70" w:rsidRDefault="001D011D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5,5 – 7,0</w:t>
            </w:r>
          </w:p>
        </w:tc>
      </w:tr>
      <w:tr w:rsidR="00140C70" w:rsidTr="00140C70">
        <w:trPr>
          <w:trHeight w:val="158"/>
        </w:trPr>
        <w:tc>
          <w:tcPr>
            <w:tcW w:w="970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140C70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1–18 </w:t>
            </w:r>
            <w:r w:rsidRPr="00140C70">
              <w:rPr>
                <w:rFonts w:ascii="Times New Roman" w:hAnsi="Times New Roman"/>
                <w:sz w:val="19"/>
                <w:szCs w:val="19"/>
              </w:rPr>
              <w:t>лет</w:t>
            </w:r>
          </w:p>
        </w:tc>
        <w:tc>
          <w:tcPr>
            <w:tcW w:w="1276" w:type="dxa"/>
          </w:tcPr>
          <w:p w:rsidR="00140C70" w:rsidRPr="00140C70" w:rsidRDefault="00140C70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5,7</w:t>
            </w:r>
            <w:r w:rsidR="001D011D">
              <w:rPr>
                <w:rFonts w:ascii="Times New Roman" w:hAnsi="Times New Roman"/>
                <w:sz w:val="19"/>
                <w:szCs w:val="19"/>
              </w:rPr>
              <w:t xml:space="preserve"> – 8,0</w:t>
            </w:r>
          </w:p>
        </w:tc>
        <w:tc>
          <w:tcPr>
            <w:tcW w:w="1133" w:type="dxa"/>
          </w:tcPr>
          <w:p w:rsidR="00140C70" w:rsidRPr="00140C70" w:rsidRDefault="001D011D" w:rsidP="00140C70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5,7 – 8,0</w:t>
            </w:r>
          </w:p>
        </w:tc>
      </w:tr>
    </w:tbl>
    <w:p w:rsidR="009A4A06" w:rsidRPr="002023E4" w:rsidRDefault="009A4A06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2023E4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1D011D" w:rsidRPr="001D011D" w:rsidRDefault="001D011D" w:rsidP="001D011D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1. </w:t>
      </w:r>
      <w:r w:rsidRPr="001D011D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Thomas L. </w:t>
      </w:r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Clinical Laboratory Diagnostics. </w:t>
      </w:r>
      <w:r w:rsidRPr="001D011D">
        <w:rPr>
          <w:rFonts w:ascii="Times New Roman" w:hAnsi="Times New Roman" w:cs="Times New Roman"/>
          <w:sz w:val="19"/>
          <w:szCs w:val="19"/>
          <w:lang w:val="de-DE"/>
        </w:rPr>
        <w:t>1</w:t>
      </w:r>
      <w:proofErr w:type="spellStart"/>
      <w:r w:rsidRPr="001D011D">
        <w:rPr>
          <w:rFonts w:ascii="Times New Roman" w:hAnsi="Times New Roman" w:cs="Times New Roman"/>
          <w:position w:val="12"/>
          <w:sz w:val="19"/>
          <w:szCs w:val="19"/>
          <w:lang w:val="de-DE"/>
        </w:rPr>
        <w:t>st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1D011D">
        <w:rPr>
          <w:rFonts w:ascii="Times New Roman" w:hAnsi="Times New Roman" w:cs="Times New Roman"/>
          <w:sz w:val="19"/>
          <w:szCs w:val="19"/>
          <w:lang w:val="de-DE"/>
        </w:rPr>
        <w:t>ed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de-DE"/>
        </w:rPr>
        <w:t>. Frankfurt: TH-Books Verlagsgesellschaft; 1998. p. 644-647.</w:t>
      </w:r>
    </w:p>
    <w:p w:rsidR="001D011D" w:rsidRPr="001D011D" w:rsidRDefault="001D011D" w:rsidP="001D011D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1D011D">
        <w:rPr>
          <w:rFonts w:ascii="Times New Roman" w:hAnsi="Times New Roman" w:cs="Times New Roman"/>
          <w:sz w:val="19"/>
          <w:szCs w:val="19"/>
          <w:lang w:val="de-DE"/>
        </w:rPr>
        <w:t xml:space="preserve">2. </w:t>
      </w:r>
      <w:r w:rsidRPr="001D011D">
        <w:rPr>
          <w:rFonts w:ascii="Times New Roman" w:hAnsi="Times New Roman" w:cs="Times New Roman"/>
          <w:i/>
          <w:iCs/>
          <w:sz w:val="19"/>
          <w:szCs w:val="19"/>
          <w:lang w:val="de-DE"/>
        </w:rPr>
        <w:t xml:space="preserve">Johnson Am, Rohlfs EM, </w:t>
      </w:r>
      <w:proofErr w:type="spellStart"/>
      <w:r w:rsidRPr="001D011D">
        <w:rPr>
          <w:rFonts w:ascii="Times New Roman" w:hAnsi="Times New Roman" w:cs="Times New Roman"/>
          <w:i/>
          <w:iCs/>
          <w:sz w:val="19"/>
          <w:szCs w:val="19"/>
          <w:lang w:val="de-DE"/>
        </w:rPr>
        <w:t>Silverman</w:t>
      </w:r>
      <w:proofErr w:type="spellEnd"/>
      <w:r w:rsidRPr="001D011D">
        <w:rPr>
          <w:rFonts w:ascii="Times New Roman" w:hAnsi="Times New Roman" w:cs="Times New Roman"/>
          <w:i/>
          <w:iCs/>
          <w:sz w:val="19"/>
          <w:szCs w:val="19"/>
          <w:lang w:val="de-DE"/>
        </w:rPr>
        <w:t xml:space="preserve"> LM.</w:t>
      </w:r>
      <w:r w:rsidRPr="001D011D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Proteins. In: </w:t>
      </w:r>
      <w:proofErr w:type="spellStart"/>
      <w:r w:rsidRPr="001D011D">
        <w:rPr>
          <w:rFonts w:ascii="Times New Roman" w:hAnsi="Times New Roman" w:cs="Times New Roman"/>
          <w:sz w:val="19"/>
          <w:szCs w:val="19"/>
          <w:lang w:val="en-US"/>
        </w:rPr>
        <w:t>Burtis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CA, </w:t>
      </w:r>
      <w:proofErr w:type="spellStart"/>
      <w:r w:rsidRPr="001D011D">
        <w:rPr>
          <w:rFonts w:ascii="Times New Roman" w:hAnsi="Times New Roman" w:cs="Times New Roman"/>
          <w:sz w:val="19"/>
          <w:szCs w:val="19"/>
          <w:lang w:val="en-US"/>
        </w:rPr>
        <w:t>Ashwood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ER, editors. </w:t>
      </w:r>
      <w:proofErr w:type="spellStart"/>
      <w:proofErr w:type="gramStart"/>
      <w:r w:rsidRPr="001D011D">
        <w:rPr>
          <w:rFonts w:ascii="Times New Roman" w:hAnsi="Times New Roman" w:cs="Times New Roman"/>
          <w:sz w:val="19"/>
          <w:szCs w:val="19"/>
          <w:lang w:val="en-US"/>
        </w:rPr>
        <w:t>Tietz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Textbook of Clinical Chemistry.</w:t>
      </w:r>
      <w:proofErr w:type="gram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3</w:t>
      </w:r>
      <w:r w:rsidRPr="001D011D">
        <w:rPr>
          <w:rFonts w:ascii="Times New Roman" w:hAnsi="Times New Roman" w:cs="Times New Roman"/>
          <w:position w:val="12"/>
          <w:sz w:val="19"/>
          <w:szCs w:val="19"/>
          <w:lang w:val="en-US"/>
        </w:rPr>
        <w:t>rd</w:t>
      </w:r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ed. Philadelphia: W.B Saunders Company; 1999. p. 477-540.</w:t>
      </w:r>
    </w:p>
    <w:p w:rsidR="009A4A06" w:rsidRPr="002577BD" w:rsidRDefault="001D011D" w:rsidP="001D011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  <w:lang w:val="en-US"/>
        </w:rPr>
      </w:pPr>
      <w:r w:rsidRPr="001D011D">
        <w:rPr>
          <w:rFonts w:ascii="Times New Roman" w:hAnsi="Times New Roman" w:cs="Times New Roman"/>
          <w:i/>
          <w:sz w:val="19"/>
          <w:szCs w:val="19"/>
          <w:lang w:val="en-US"/>
        </w:rPr>
        <w:t xml:space="preserve">3. </w:t>
      </w:r>
      <w:proofErr w:type="spellStart"/>
      <w:r w:rsidRPr="001D011D">
        <w:rPr>
          <w:rFonts w:ascii="Times New Roman" w:hAnsi="Times New Roman" w:cs="Times New Roman"/>
          <w:i/>
          <w:sz w:val="19"/>
          <w:szCs w:val="19"/>
          <w:lang w:val="en-US"/>
        </w:rPr>
        <w:t>Guder</w:t>
      </w:r>
      <w:proofErr w:type="spellEnd"/>
      <w:r w:rsidRPr="001D011D">
        <w:rPr>
          <w:rFonts w:ascii="Times New Roman" w:hAnsi="Times New Roman" w:cs="Times New Roman"/>
          <w:i/>
          <w:sz w:val="19"/>
          <w:szCs w:val="19"/>
          <w:lang w:val="en-US"/>
        </w:rPr>
        <w:t xml:space="preserve"> WG, </w:t>
      </w:r>
      <w:proofErr w:type="spellStart"/>
      <w:r w:rsidRPr="001D011D">
        <w:rPr>
          <w:rFonts w:ascii="Times New Roman" w:hAnsi="Times New Roman" w:cs="Times New Roman"/>
          <w:i/>
          <w:sz w:val="19"/>
          <w:szCs w:val="19"/>
          <w:lang w:val="en-US"/>
        </w:rPr>
        <w:t>Zawta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B et al. </w:t>
      </w:r>
      <w:proofErr w:type="gramStart"/>
      <w:r w:rsidRPr="001D011D">
        <w:rPr>
          <w:rFonts w:ascii="Times New Roman" w:hAnsi="Times New Roman" w:cs="Times New Roman"/>
          <w:sz w:val="19"/>
          <w:szCs w:val="19"/>
          <w:lang w:val="en-US"/>
        </w:rPr>
        <w:t>The Quality of Diagnostic Samples.</w:t>
      </w:r>
      <w:proofErr w:type="gramEnd"/>
      <w:r w:rsidRPr="001D011D">
        <w:rPr>
          <w:rFonts w:ascii="Times New Roman" w:hAnsi="Times New Roman" w:cs="Times New Roman"/>
          <w:sz w:val="19"/>
          <w:szCs w:val="19"/>
          <w:lang w:val="en-US"/>
        </w:rPr>
        <w:t xml:space="preserve"> 1st ed. Darmstadt: GIT </w:t>
      </w:r>
      <w:proofErr w:type="spellStart"/>
      <w:r w:rsidRPr="001D011D">
        <w:rPr>
          <w:rFonts w:ascii="Times New Roman" w:hAnsi="Times New Roman" w:cs="Times New Roman"/>
          <w:sz w:val="19"/>
          <w:szCs w:val="19"/>
          <w:lang w:val="en-US"/>
        </w:rPr>
        <w:t>Verlag</w:t>
      </w:r>
      <w:proofErr w:type="spellEnd"/>
      <w:r w:rsidRPr="001D011D">
        <w:rPr>
          <w:rFonts w:ascii="Times New Roman" w:hAnsi="Times New Roman" w:cs="Times New Roman"/>
          <w:sz w:val="19"/>
          <w:szCs w:val="19"/>
          <w:lang w:val="en-US"/>
        </w:rPr>
        <w:t>; 2001; p. 42-3.</w:t>
      </w:r>
    </w:p>
    <w:p w:rsidR="001D011D" w:rsidRPr="002577BD" w:rsidRDefault="001D011D" w:rsidP="001D011D">
      <w:pPr>
        <w:pStyle w:val="liter-8"/>
        <w:spacing w:line="17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p w:rsidR="009A4A06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1D011D">
        <w:rPr>
          <w:rFonts w:ascii="Times New Roman" w:hAnsi="Times New Roman"/>
          <w:b/>
        </w:rPr>
        <w:t>11589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2023E4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BC2247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Авторизованный представитель </w:t>
      </w:r>
      <w:r w:rsidR="009A4A06">
        <w:rPr>
          <w:rFonts w:ascii="Times New Roman" w:hAnsi="Times New Roman" w:cs="Times New Roman"/>
          <w:b/>
          <w:sz w:val="18"/>
          <w:szCs w:val="18"/>
        </w:rPr>
        <w:t>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9A4A06" w:rsidRPr="00C2179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</w:t>
      </w:r>
      <w:r w:rsidRPr="00C2179C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C5A0D">
        <w:rPr>
          <w:rFonts w:ascii="Times New Roman" w:hAnsi="Times New Roman"/>
          <w:sz w:val="18"/>
          <w:szCs w:val="18"/>
        </w:rPr>
        <w:t>д</w:t>
      </w:r>
      <w:proofErr w:type="spellEnd"/>
      <w:r w:rsidRPr="00C2179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C2179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C2179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proofErr w:type="spellStart"/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proofErr w:type="spellEnd"/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0"/>
      <w:footerReference w:type="default" r:id="rId11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29" w:rsidRDefault="008C0E29" w:rsidP="009D53C8">
      <w:pPr>
        <w:spacing w:after="0" w:line="240" w:lineRule="auto"/>
      </w:pPr>
      <w:r>
        <w:separator/>
      </w:r>
    </w:p>
  </w:endnote>
  <w:endnote w:type="continuationSeparator" w:id="0">
    <w:p w:rsidR="008C0E29" w:rsidRDefault="008C0E29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29" w:rsidRDefault="008C0E29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8C0E29" w:rsidRPr="006129E6" w:rsidRDefault="008C0E29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"http://www.diakonlab.ru/"</w:instrText>
                </w:r>
                <w:r>
                  <w:fldChar w:fldCharType="separate"/>
                </w:r>
                <w:r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8C0E29" w:rsidRPr="008D325C" w:rsidRDefault="008C0E29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8C0E29" w:rsidRDefault="008C0E29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8C0E29" w:rsidRPr="008D325C" w:rsidRDefault="008C0E29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8C0E29" w:rsidRPr="008D325C" w:rsidRDefault="008C0E29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8C0E29" w:rsidRDefault="008C0E29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29" w:rsidRDefault="008C0E29" w:rsidP="009D53C8">
      <w:pPr>
        <w:spacing w:after="0" w:line="240" w:lineRule="auto"/>
      </w:pPr>
      <w:r>
        <w:separator/>
      </w:r>
    </w:p>
  </w:footnote>
  <w:footnote w:type="continuationSeparator" w:id="0">
    <w:p w:rsidR="008C0E29" w:rsidRDefault="008C0E29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8C0E29" w:rsidRPr="00F12C69" w:rsidTr="006B4FBD">
      <w:trPr>
        <w:trHeight w:hRule="exact" w:val="587"/>
      </w:trPr>
      <w:tc>
        <w:tcPr>
          <w:tcW w:w="10490" w:type="dxa"/>
        </w:tcPr>
        <w:p w:rsidR="008C0E29" w:rsidRPr="001D011D" w:rsidRDefault="008C0E29" w:rsidP="001D011D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4"/>
              <w:szCs w:val="24"/>
              <w:lang w:val="en-US"/>
            </w:rPr>
          </w:pPr>
          <w:r w:rsidRPr="00BC7768">
            <w:rPr>
              <w:b/>
              <w:noProof/>
              <w:color w:val="auto"/>
              <w:sz w:val="24"/>
              <w:szCs w:val="24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Pr="001D011D">
            <w:rPr>
              <w:b/>
              <w:noProof/>
              <w:color w:val="auto"/>
              <w:sz w:val="24"/>
              <w:szCs w:val="24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color w:val="auto"/>
              <w:sz w:val="24"/>
              <w:szCs w:val="24"/>
              <w:lang w:eastAsia="ru-RU"/>
            </w:rPr>
            <w:t>ОБЩИЙ</w:t>
          </w:r>
          <w:r w:rsidRPr="001D011D">
            <w:rPr>
              <w:b/>
              <w:noProof/>
              <w:color w:val="auto"/>
              <w:sz w:val="24"/>
              <w:szCs w:val="24"/>
              <w:lang w:val="en-US" w:eastAsia="ru-RU"/>
            </w:rPr>
            <w:t xml:space="preserve"> </w:t>
          </w:r>
          <w:r>
            <w:rPr>
              <w:b/>
              <w:noProof/>
              <w:color w:val="auto"/>
              <w:sz w:val="24"/>
              <w:szCs w:val="24"/>
              <w:lang w:eastAsia="ru-RU"/>
            </w:rPr>
            <w:t>БЕЛОК</w:t>
          </w:r>
          <w:r w:rsidRPr="001D011D">
            <w:rPr>
              <w:b/>
              <w:noProof/>
              <w:color w:val="auto"/>
              <w:sz w:val="24"/>
              <w:szCs w:val="24"/>
              <w:lang w:val="en-US" w:eastAsia="ru-RU"/>
            </w:rPr>
            <w:t xml:space="preserve"> </w:t>
          </w:r>
          <w:r w:rsidRPr="001D011D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2023E4">
            <w:rPr>
              <w:b/>
              <w:bCs/>
              <w:color w:val="000000"/>
              <w:sz w:val="24"/>
              <w:szCs w:val="24"/>
            </w:rPr>
            <w:t>ДиаС</w:t>
          </w:r>
          <w:proofErr w:type="spellEnd"/>
          <w:r w:rsidRPr="001D011D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                                                               </w:t>
          </w:r>
          <w:r w:rsidRPr="001D011D">
            <w:rPr>
              <w:b/>
              <w:bCs/>
              <w:color w:val="000000"/>
              <w:sz w:val="24"/>
              <w:szCs w:val="22"/>
              <w:lang w:val="en-US"/>
            </w:rPr>
            <w:t>Total protein</w:t>
          </w:r>
          <w:r w:rsidRPr="001D011D">
            <w:rPr>
              <w:b/>
              <w:bCs/>
              <w:color w:val="000000"/>
              <w:sz w:val="28"/>
              <w:szCs w:val="24"/>
              <w:lang w:val="en-US"/>
            </w:rPr>
            <w:t xml:space="preserve"> </w:t>
          </w:r>
          <w:bookmarkStart w:id="1" w:name="OLE_LINK151"/>
          <w:bookmarkEnd w:id="1"/>
          <w:proofErr w:type="spellStart"/>
          <w:r w:rsidRPr="002023E4">
            <w:rPr>
              <w:b/>
              <w:bCs/>
              <w:color w:val="000000"/>
              <w:sz w:val="24"/>
              <w:szCs w:val="24"/>
              <w:lang w:val="en-US"/>
            </w:rPr>
            <w:t>DiaS</w:t>
          </w:r>
          <w:proofErr w:type="spellEnd"/>
          <w:r w:rsidRPr="001D011D">
            <w:rPr>
              <w:b/>
              <w:bCs/>
              <w:color w:val="000000"/>
              <w:sz w:val="24"/>
              <w:szCs w:val="24"/>
              <w:lang w:val="en-US"/>
            </w:rPr>
            <w:tab/>
          </w:r>
        </w:p>
      </w:tc>
      <w:tc>
        <w:tcPr>
          <w:tcW w:w="5527" w:type="dxa"/>
        </w:tcPr>
        <w:p w:rsidR="008C0E29" w:rsidRDefault="008C0E29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2" w:name="OLE_LINK5"/>
          <w:bookmarkEnd w:id="2"/>
        </w:p>
      </w:tc>
    </w:tr>
  </w:tbl>
  <w:p w:rsidR="008C0E29" w:rsidRDefault="008C0E29" w:rsidP="001D011D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определения </w:t>
    </w:r>
    <w:r>
      <w:rPr>
        <w:rFonts w:ascii="Arial" w:hAnsi="Arial" w:cs="Arial"/>
        <w:b/>
        <w:i/>
        <w:color w:val="000000"/>
        <w:sz w:val="21"/>
        <w:szCs w:val="21"/>
      </w:rPr>
      <w:t xml:space="preserve">содержания общего белка в сыворотке и плазме </w:t>
    </w:r>
  </w:p>
  <w:p w:rsidR="008C0E29" w:rsidRDefault="008C0E29" w:rsidP="001D011D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крови человека</w:t>
    </w:r>
  </w:p>
  <w:p w:rsidR="008C0E29" w:rsidRPr="002023E4" w:rsidRDefault="008C0E29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605C6"/>
    <w:rsid w:val="00077CFF"/>
    <w:rsid w:val="00095FDB"/>
    <w:rsid w:val="00096DF1"/>
    <w:rsid w:val="000E5AAD"/>
    <w:rsid w:val="00105451"/>
    <w:rsid w:val="00117089"/>
    <w:rsid w:val="00140C70"/>
    <w:rsid w:val="00142EAA"/>
    <w:rsid w:val="001529F1"/>
    <w:rsid w:val="00177F17"/>
    <w:rsid w:val="001A7F6C"/>
    <w:rsid w:val="001B4872"/>
    <w:rsid w:val="001B62B8"/>
    <w:rsid w:val="001D011D"/>
    <w:rsid w:val="001D22EE"/>
    <w:rsid w:val="001F3A0C"/>
    <w:rsid w:val="002023E4"/>
    <w:rsid w:val="00203DDD"/>
    <w:rsid w:val="00217342"/>
    <w:rsid w:val="002526A5"/>
    <w:rsid w:val="002577BD"/>
    <w:rsid w:val="00263410"/>
    <w:rsid w:val="00276EA4"/>
    <w:rsid w:val="0029722D"/>
    <w:rsid w:val="002B4332"/>
    <w:rsid w:val="002C1F25"/>
    <w:rsid w:val="002E4FA4"/>
    <w:rsid w:val="002E57A7"/>
    <w:rsid w:val="003013F1"/>
    <w:rsid w:val="0034460B"/>
    <w:rsid w:val="003470F5"/>
    <w:rsid w:val="003705D0"/>
    <w:rsid w:val="00394A18"/>
    <w:rsid w:val="003D1039"/>
    <w:rsid w:val="003D4FCC"/>
    <w:rsid w:val="00401A66"/>
    <w:rsid w:val="00402BC1"/>
    <w:rsid w:val="00410671"/>
    <w:rsid w:val="00454C24"/>
    <w:rsid w:val="004568D7"/>
    <w:rsid w:val="004857B5"/>
    <w:rsid w:val="004B03E5"/>
    <w:rsid w:val="004C612B"/>
    <w:rsid w:val="004D6D96"/>
    <w:rsid w:val="004D7269"/>
    <w:rsid w:val="004E2F12"/>
    <w:rsid w:val="00501CCC"/>
    <w:rsid w:val="0054426F"/>
    <w:rsid w:val="00545E96"/>
    <w:rsid w:val="00580AAD"/>
    <w:rsid w:val="005846F9"/>
    <w:rsid w:val="005B64B3"/>
    <w:rsid w:val="005C5A0D"/>
    <w:rsid w:val="005D628F"/>
    <w:rsid w:val="005F4261"/>
    <w:rsid w:val="00603883"/>
    <w:rsid w:val="006129E6"/>
    <w:rsid w:val="0063607E"/>
    <w:rsid w:val="006443FE"/>
    <w:rsid w:val="00663686"/>
    <w:rsid w:val="00676BCC"/>
    <w:rsid w:val="006A4ADF"/>
    <w:rsid w:val="006B4FBD"/>
    <w:rsid w:val="006D789E"/>
    <w:rsid w:val="006F21BE"/>
    <w:rsid w:val="006F58DC"/>
    <w:rsid w:val="00702FF3"/>
    <w:rsid w:val="00706E2A"/>
    <w:rsid w:val="00735FE3"/>
    <w:rsid w:val="00746F78"/>
    <w:rsid w:val="00767F67"/>
    <w:rsid w:val="00792FE4"/>
    <w:rsid w:val="007C5E0C"/>
    <w:rsid w:val="007C7302"/>
    <w:rsid w:val="007E2C32"/>
    <w:rsid w:val="007E42C0"/>
    <w:rsid w:val="00813037"/>
    <w:rsid w:val="00823293"/>
    <w:rsid w:val="00826D70"/>
    <w:rsid w:val="008468E8"/>
    <w:rsid w:val="008469EC"/>
    <w:rsid w:val="0086126C"/>
    <w:rsid w:val="00870298"/>
    <w:rsid w:val="00872F0F"/>
    <w:rsid w:val="00891383"/>
    <w:rsid w:val="008B5CE1"/>
    <w:rsid w:val="008C0E29"/>
    <w:rsid w:val="008D325C"/>
    <w:rsid w:val="00912F51"/>
    <w:rsid w:val="00921C6C"/>
    <w:rsid w:val="00941FCA"/>
    <w:rsid w:val="009429A8"/>
    <w:rsid w:val="00942ED9"/>
    <w:rsid w:val="00952E49"/>
    <w:rsid w:val="00974912"/>
    <w:rsid w:val="0098649D"/>
    <w:rsid w:val="0099289E"/>
    <w:rsid w:val="009971E0"/>
    <w:rsid w:val="009A4A06"/>
    <w:rsid w:val="009D53C8"/>
    <w:rsid w:val="009F4AF6"/>
    <w:rsid w:val="00A31822"/>
    <w:rsid w:val="00A661B3"/>
    <w:rsid w:val="00A836B1"/>
    <w:rsid w:val="00AF30A1"/>
    <w:rsid w:val="00B16584"/>
    <w:rsid w:val="00B50996"/>
    <w:rsid w:val="00BA0685"/>
    <w:rsid w:val="00BB5208"/>
    <w:rsid w:val="00BC2247"/>
    <w:rsid w:val="00BC7768"/>
    <w:rsid w:val="00BD2A01"/>
    <w:rsid w:val="00C00382"/>
    <w:rsid w:val="00C16643"/>
    <w:rsid w:val="00C2179C"/>
    <w:rsid w:val="00C356FE"/>
    <w:rsid w:val="00C5063B"/>
    <w:rsid w:val="00C5477A"/>
    <w:rsid w:val="00C760FD"/>
    <w:rsid w:val="00C766D3"/>
    <w:rsid w:val="00C929C3"/>
    <w:rsid w:val="00C92B63"/>
    <w:rsid w:val="00C97EED"/>
    <w:rsid w:val="00CA1B38"/>
    <w:rsid w:val="00CA2ED9"/>
    <w:rsid w:val="00CA46DC"/>
    <w:rsid w:val="00CB3B5A"/>
    <w:rsid w:val="00CB45CF"/>
    <w:rsid w:val="00CB65B6"/>
    <w:rsid w:val="00CF1BFF"/>
    <w:rsid w:val="00CF7CE2"/>
    <w:rsid w:val="00D0276D"/>
    <w:rsid w:val="00D0406D"/>
    <w:rsid w:val="00D07623"/>
    <w:rsid w:val="00D258A4"/>
    <w:rsid w:val="00D3591C"/>
    <w:rsid w:val="00D4097F"/>
    <w:rsid w:val="00D41DF0"/>
    <w:rsid w:val="00D41FCC"/>
    <w:rsid w:val="00D44528"/>
    <w:rsid w:val="00D53291"/>
    <w:rsid w:val="00D93B50"/>
    <w:rsid w:val="00D953D5"/>
    <w:rsid w:val="00DA1019"/>
    <w:rsid w:val="00DA3FFF"/>
    <w:rsid w:val="00DE7A3E"/>
    <w:rsid w:val="00E11DEC"/>
    <w:rsid w:val="00E21395"/>
    <w:rsid w:val="00E47703"/>
    <w:rsid w:val="00E5490A"/>
    <w:rsid w:val="00E763FB"/>
    <w:rsid w:val="00E859F6"/>
    <w:rsid w:val="00E937FA"/>
    <w:rsid w:val="00E94770"/>
    <w:rsid w:val="00ED2832"/>
    <w:rsid w:val="00F01D47"/>
    <w:rsid w:val="00F02BF4"/>
    <w:rsid w:val="00F1293C"/>
    <w:rsid w:val="00F12C69"/>
    <w:rsid w:val="00F208FF"/>
    <w:rsid w:val="00F30BB6"/>
    <w:rsid w:val="00F32548"/>
    <w:rsid w:val="00F339BF"/>
    <w:rsid w:val="00F34AE7"/>
    <w:rsid w:val="00F5765B"/>
    <w:rsid w:val="00F83CF5"/>
    <w:rsid w:val="00F9603E"/>
    <w:rsid w:val="00FA180B"/>
    <w:rsid w:val="00FC52EA"/>
    <w:rsid w:val="00FD28B5"/>
    <w:rsid w:val="00FF0ECE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34460B"/>
    <w:pPr>
      <w:tabs>
        <w:tab w:val="clear" w:pos="3564"/>
        <w:tab w:val="clear" w:pos="5095"/>
        <w:tab w:val="left" w:pos="3451"/>
        <w:tab w:val="left" w:pos="4982"/>
      </w:tabs>
      <w:spacing w:before="0"/>
      <w:ind w:left="0" w:right="0"/>
      <w:jc w:val="center"/>
    </w:pPr>
    <w:rPr>
      <w:kern w:val="0"/>
      <w:sz w:val="20"/>
      <w:szCs w:val="20"/>
    </w:rPr>
  </w:style>
  <w:style w:type="character" w:customStyle="1" w:styleId="WW-Absatz-Standardschriftart1111111111">
    <w:name w:val="WW-Absatz-Standardschriftart1111111111"/>
    <w:rsid w:val="0034460B"/>
  </w:style>
  <w:style w:type="character" w:styleId="af0">
    <w:name w:val="page number"/>
    <w:semiHidden/>
    <w:rsid w:val="00401A66"/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676BCC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locked/>
    <w:rsid w:val="001D011D"/>
    <w:pPr>
      <w:keepNext/>
      <w:suppressAutoHyphens/>
      <w:spacing w:before="240" w:after="120" w:line="240" w:lineRule="auto"/>
    </w:pPr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1D011D"/>
    <w:rPr>
      <w:rFonts w:ascii="Arial" w:eastAsia="Lucida Sans Unicode" w:hAnsi="Arial" w:cs="Tahoma"/>
      <w:b/>
      <w:bCs/>
      <w:color w:val="000000"/>
      <w:sz w:val="28"/>
      <w:szCs w:val="28"/>
      <w:lang w:eastAsia="ar-SA"/>
    </w:rPr>
  </w:style>
  <w:style w:type="paragraph" w:styleId="af4">
    <w:name w:val="Subtitle"/>
    <w:basedOn w:val="a"/>
    <w:next w:val="a"/>
    <w:link w:val="af5"/>
    <w:qFormat/>
    <w:locked/>
    <w:rsid w:val="001D0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1D0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l.muratkina</cp:lastModifiedBy>
  <cp:revision>2</cp:revision>
  <cp:lastPrinted>2015-01-26T07:45:00Z</cp:lastPrinted>
  <dcterms:created xsi:type="dcterms:W3CDTF">2015-01-26T07:46:00Z</dcterms:created>
  <dcterms:modified xsi:type="dcterms:W3CDTF">2015-01-26T07:46:00Z</dcterms:modified>
</cp:coreProperties>
</file>