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68126A" w:rsidRDefault="009A4A06" w:rsidP="0068126A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68126A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68126A" w:rsidTr="00096DF1">
        <w:tc>
          <w:tcPr>
            <w:tcW w:w="1800" w:type="dxa"/>
          </w:tcPr>
          <w:p w:rsidR="009A4A06" w:rsidRPr="0068126A" w:rsidRDefault="009A4A06" w:rsidP="0068126A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68126A" w:rsidRDefault="009A4A06" w:rsidP="0068126A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68126A" w:rsidTr="00096DF1">
        <w:tc>
          <w:tcPr>
            <w:tcW w:w="1800" w:type="dxa"/>
          </w:tcPr>
          <w:p w:rsidR="009A4A06" w:rsidRPr="0068126A" w:rsidRDefault="00625F0C" w:rsidP="0068126A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E42088" w:rsidRPr="0068126A">
              <w:rPr>
                <w:rFonts w:ascii="Times New Roman" w:hAnsi="Times New Roman" w:cs="Times New Roman"/>
                <w:sz w:val="19"/>
                <w:szCs w:val="19"/>
              </w:rPr>
              <w:t>280</w:t>
            </w:r>
            <w:r w:rsidR="009A4A06"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68126A" w:rsidRDefault="00401A66" w:rsidP="00625F0C">
            <w:pPr>
              <w:pStyle w:val="bo"/>
              <w:tabs>
                <w:tab w:val="left" w:pos="1304"/>
                <w:tab w:val="left" w:pos="1540"/>
                <w:tab w:val="left" w:pos="1862"/>
                <w:tab w:val="left" w:pos="2604"/>
                <w:tab w:val="left" w:pos="294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  <w:tr w:rsidR="009A4A06" w:rsidRPr="0068126A" w:rsidTr="00096DF1">
        <w:tc>
          <w:tcPr>
            <w:tcW w:w="1800" w:type="dxa"/>
          </w:tcPr>
          <w:p w:rsidR="009A4A06" w:rsidRPr="0068126A" w:rsidRDefault="00625F0C" w:rsidP="0068126A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42088" w:rsidRPr="0068126A">
              <w:rPr>
                <w:rFonts w:ascii="Times New Roman" w:hAnsi="Times New Roman" w:cs="Times New Roman"/>
                <w:sz w:val="19"/>
                <w:szCs w:val="19"/>
              </w:rPr>
              <w:t>280</w:t>
            </w:r>
            <w:r w:rsidR="009A4A06"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68126A" w:rsidRDefault="00401A66" w:rsidP="00625F0C">
            <w:pPr>
              <w:pStyle w:val="bo"/>
              <w:tabs>
                <w:tab w:val="left" w:pos="1304"/>
                <w:tab w:val="left" w:pos="1540"/>
                <w:tab w:val="left" w:pos="1862"/>
                <w:tab w:val="left" w:pos="2604"/>
                <w:tab w:val="left" w:pos="2940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х1</w:t>
            </w:r>
            <w:r w:rsidR="00625F0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</w:tbl>
    <w:p w:rsidR="009A4A06" w:rsidRPr="0068126A" w:rsidRDefault="009A4A06" w:rsidP="0068126A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E42088" w:rsidRPr="0068126A" w:rsidRDefault="00E42088" w:rsidP="0068126A">
      <w:pPr>
        <w:pStyle w:val="liter-8"/>
        <w:rPr>
          <w:rFonts w:ascii="Times New Roman" w:hAnsi="Times New Roman" w:cs="Times New Roman"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Гамма-глутамилтрансфераза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), также 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>называемая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гамма-глутамилтранспепти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дазой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– это фермент, присутствующий в печени и желчном протоке. Он является наиболее чув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ствительным индикатором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гепатобилиарных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за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болеваний. Из-за высокого отрицательного прог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ностического значения для этих заболеваний, измерение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широко используется для исключения их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гепатического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или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билиарного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происхождения. Вместе с другими ферментами, такими как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аланинаминотрансфераза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(АЛТ),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ас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партатаминотрансфераза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(АСТ) 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холинэстера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за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является ценным инструментом для дифференциальной диагностики заболева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ний печени [1].</w:t>
      </w:r>
    </w:p>
    <w:p w:rsidR="009A4A06" w:rsidRPr="0068126A" w:rsidRDefault="009A4A06" w:rsidP="0068126A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Метод</w:t>
      </w:r>
    </w:p>
    <w:p w:rsidR="00E42088" w:rsidRPr="0068126A" w:rsidRDefault="00E42088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Кинетический фотометрический тест в соответ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ствии с методикой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Зейца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Персиджина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(1974) [2].</w:t>
      </w:r>
    </w:p>
    <w:p w:rsidR="00E42088" w:rsidRPr="0068126A" w:rsidRDefault="00E42088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Тест также был стандартизован по методу в со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ответствии с IFCC [4]. Результаты в соответст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вии с IFCC получены при использовании специ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ального фактора, или, если использовали ка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либратор (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U), то использовали калибро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вочное значение для IFCC метода.</w:t>
      </w:r>
    </w:p>
    <w:p w:rsidR="009A4A06" w:rsidRPr="0068126A" w:rsidRDefault="009A4A06" w:rsidP="0068126A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E42088" w:rsidRPr="0068126A" w:rsidRDefault="00E42088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катализирует перенос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глутаминовой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кислоты на акцепторы, подобные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глицилглици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ну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, как в данном случае. При этом высвобожда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ется 5-амино-2-нитробензоат, концентрацию ко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торого можно измерить при 405 нм. Увеличение поглощения при этой длине волны прямо про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порционально активности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.</w:t>
      </w:r>
    </w:p>
    <w:p w:rsidR="00E42088" w:rsidRPr="0068126A" w:rsidRDefault="00E42088" w:rsidP="0068126A">
      <w:pPr>
        <w:pStyle w:val="bo"/>
        <w:spacing w:before="12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L-Гамма-глутамил-3-карбокси-4-нитроанилид +</w:t>
      </w:r>
    </w:p>
    <w:p w:rsidR="00E42088" w:rsidRPr="0068126A" w:rsidRDefault="00E42088" w:rsidP="0068126A">
      <w:pPr>
        <w:pStyle w:val="bo"/>
        <w:spacing w:before="0"/>
        <w:ind w:left="0" w:right="0"/>
        <w:jc w:val="center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+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Глицилглицин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</w:t>
      </w:r>
      <w:r w:rsidRPr="0068126A">
        <w:rPr>
          <w:rFonts w:ascii="Times New Roman" w:hAnsi="Times New Roman" w:cs="Times New Roman"/>
          <w:position w:val="-8"/>
          <w:sz w:val="19"/>
          <w:szCs w:val="19"/>
        </w:rPr>
        <w:object w:dxaOrig="1284" w:dyaOrig="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7.25pt" o:ole="" filled="t">
            <v:fill color2="black"/>
            <v:imagedata r:id="rId7" o:title=""/>
          </v:shape>
          <o:OLEObject Type="Embed" ProgID="Equation.3" ShapeID="_x0000_i1025" DrawAspect="Content" ObjectID="_1462092177" r:id="rId8"/>
        </w:object>
      </w:r>
      <w:r w:rsidRPr="0068126A">
        <w:rPr>
          <w:rFonts w:ascii="Times New Roman" w:hAnsi="Times New Roman" w:cs="Times New Roman"/>
          <w:position w:val="2"/>
          <w:sz w:val="19"/>
          <w:szCs w:val="19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Гамма-глутамил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-</w:t>
      </w:r>
    </w:p>
    <w:p w:rsidR="00E42088" w:rsidRPr="0068126A" w:rsidRDefault="00E42088" w:rsidP="0068126A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глицилглицин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+ 5-Амино-2-нитробензоат</w:t>
      </w:r>
    </w:p>
    <w:p w:rsidR="009A4A06" w:rsidRPr="0068126A" w:rsidRDefault="009A4A06" w:rsidP="0068126A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68126A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68126A" w:rsidRDefault="009A4A06" w:rsidP="0068126A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1"/>
        <w:gridCol w:w="709"/>
      </w:tblGrid>
      <w:tr w:rsidR="009A4A06" w:rsidRPr="0068126A" w:rsidTr="00E42088">
        <w:tc>
          <w:tcPr>
            <w:tcW w:w="704" w:type="dxa"/>
          </w:tcPr>
          <w:p w:rsidR="009A4A06" w:rsidRPr="0068126A" w:rsidRDefault="009A4A06" w:rsidP="0068126A">
            <w:pPr>
              <w:pStyle w:val="af1"/>
              <w:rPr>
                <w:rFonts w:ascii="Times New Roman" w:hAnsi="Times New Roman"/>
                <w:b/>
                <w:sz w:val="19"/>
                <w:szCs w:val="19"/>
              </w:rPr>
            </w:pPr>
            <w:r w:rsidRPr="0068126A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R</w:t>
            </w:r>
            <w:r w:rsidR="003D4FCC" w:rsidRPr="0068126A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68126A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3261" w:type="dxa"/>
          </w:tcPr>
          <w:p w:rsidR="009A4A06" w:rsidRPr="0068126A" w:rsidRDefault="00E42088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>T</w:t>
            </w:r>
            <w:proofErr w:type="gramEnd"/>
            <w:r w:rsidRPr="0068126A">
              <w:rPr>
                <w:rFonts w:ascii="Times New Roman" w:hAnsi="Times New Roman"/>
                <w:sz w:val="19"/>
                <w:szCs w:val="19"/>
              </w:rPr>
              <w:t>рис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>/л             (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pH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8.25)</w:t>
            </w:r>
          </w:p>
        </w:tc>
        <w:tc>
          <w:tcPr>
            <w:tcW w:w="709" w:type="dxa"/>
          </w:tcPr>
          <w:p w:rsidR="009A4A06" w:rsidRPr="0068126A" w:rsidRDefault="00E42088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9A4A06" w:rsidRPr="0068126A" w:rsidTr="00E42088">
        <w:trPr>
          <w:trHeight w:val="265"/>
        </w:trPr>
        <w:tc>
          <w:tcPr>
            <w:tcW w:w="704" w:type="dxa"/>
            <w:tcBorders>
              <w:bottom w:val="single" w:sz="4" w:space="0" w:color="FFFFFF" w:themeColor="background1"/>
            </w:tcBorders>
          </w:tcPr>
          <w:p w:rsidR="009A4A06" w:rsidRPr="0068126A" w:rsidRDefault="009A4A06" w:rsidP="0068126A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</w:tcPr>
          <w:p w:rsidR="003D4FCC" w:rsidRPr="0068126A" w:rsidRDefault="00E42088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Глицилглицин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ммоль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:rsidR="009A4A06" w:rsidRPr="0068126A" w:rsidRDefault="00E42088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676BCC" w:rsidRPr="0068126A" w:rsidTr="00E42088">
        <w:trPr>
          <w:trHeight w:val="110"/>
        </w:trPr>
        <w:tc>
          <w:tcPr>
            <w:tcW w:w="704" w:type="dxa"/>
            <w:tcBorders>
              <w:top w:val="single" w:sz="4" w:space="0" w:color="FFFFFF" w:themeColor="background1"/>
            </w:tcBorders>
          </w:tcPr>
          <w:p w:rsidR="00676BCC" w:rsidRPr="0068126A" w:rsidRDefault="00676BCC" w:rsidP="0068126A">
            <w:pPr>
              <w:pStyle w:val="af1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68126A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R</w:t>
            </w:r>
            <w:r w:rsidRPr="0068126A">
              <w:rPr>
                <w:rFonts w:ascii="Times New Roman" w:hAnsi="Times New Roman"/>
                <w:b/>
                <w:sz w:val="19"/>
                <w:szCs w:val="19"/>
              </w:rPr>
              <w:t>2: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76BCC" w:rsidRPr="0068126A" w:rsidRDefault="00E42088" w:rsidP="0068126A">
            <w:pPr>
              <w:pStyle w:val="bo"/>
              <w:tabs>
                <w:tab w:val="left" w:pos="454"/>
                <w:tab w:val="left" w:pos="964"/>
                <w:tab w:val="left" w:pos="1304"/>
                <w:tab w:val="left" w:pos="4253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L-Гамма-глутамил-3-карбокси-4-нитроанилид, 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  <w:p w:rsidR="00676BCC" w:rsidRPr="0068126A" w:rsidRDefault="00E42088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</w:tbl>
    <w:p w:rsidR="009A4A06" w:rsidRPr="0068126A" w:rsidRDefault="009A4A06" w:rsidP="0068126A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E42088" w:rsidRPr="0068126A" w:rsidRDefault="00E42088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2–8°С. Не допускать загрязнения. Не замораживать реагенты! Реагент 2 хранить в защищенном от света месте.</w:t>
      </w:r>
    </w:p>
    <w:p w:rsidR="009A4A06" w:rsidRPr="0068126A" w:rsidRDefault="009A4A06" w:rsidP="0068126A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E42088" w:rsidRPr="0068126A" w:rsidRDefault="00E42088" w:rsidP="0068126A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1. В качестве консерванта реагенты содержат азид натрия (0.95 г/л). Не глотать! Избегать кон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такта реактивов с кожей и слизистыми.</w:t>
      </w:r>
    </w:p>
    <w:p w:rsidR="00E42088" w:rsidRPr="0068126A" w:rsidRDefault="00E42088" w:rsidP="0068126A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2. Обычные меры предосторожности, принимае</w:t>
      </w:r>
      <w:r w:rsidRPr="0068126A">
        <w:rPr>
          <w:rFonts w:ascii="Times New Roman" w:hAnsi="Times New Roman" w:cs="Times New Roman"/>
          <w:sz w:val="19"/>
          <w:szCs w:val="19"/>
        </w:rPr>
        <w:softHyphen/>
        <w:t>мые при работе с лабораторными реактивами.</w:t>
      </w:r>
    </w:p>
    <w:p w:rsidR="009A4A06" w:rsidRPr="0068126A" w:rsidRDefault="009A4A06" w:rsidP="0068126A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lastRenderedPageBreak/>
        <w:t>Обезвреживание отходов</w:t>
      </w:r>
    </w:p>
    <w:p w:rsidR="00096DF1" w:rsidRPr="0068126A" w:rsidRDefault="00096DF1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68126A" w:rsidRDefault="009A4A06" w:rsidP="0068126A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E42088" w:rsidRPr="0068126A" w:rsidRDefault="00E42088" w:rsidP="0068126A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E42088" w:rsidRPr="0068126A" w:rsidRDefault="00E42088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Реагенты готовы к использованию.</w:t>
      </w:r>
    </w:p>
    <w:p w:rsidR="00E42088" w:rsidRPr="0068126A" w:rsidRDefault="00E42088" w:rsidP="0068126A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i/>
          <w:iCs/>
          <w:sz w:val="19"/>
          <w:szCs w:val="19"/>
        </w:rPr>
        <w:t>Запуск реакции образцом</w:t>
      </w:r>
    </w:p>
    <w:p w:rsidR="00E42088" w:rsidRPr="0068126A" w:rsidRDefault="00E42088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Смешайте 4 части реагента 1 с одной частью реагента 2 (например, 20 мл R1 + 5 мл R2) =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.</w:t>
      </w:r>
    </w:p>
    <w:p w:rsidR="00E42088" w:rsidRPr="0068126A" w:rsidRDefault="00E42088" w:rsidP="0068126A">
      <w:pPr>
        <w:pStyle w:val="bo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i/>
          <w:iCs/>
          <w:sz w:val="19"/>
          <w:szCs w:val="19"/>
        </w:rPr>
        <w:t xml:space="preserve">Стабильность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</w:rPr>
        <w:t>монореагента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701"/>
        <w:gridCol w:w="1843"/>
      </w:tblGrid>
      <w:tr w:rsidR="00E42088" w:rsidRPr="0068126A" w:rsidTr="001C1AC9">
        <w:tc>
          <w:tcPr>
            <w:tcW w:w="1701" w:type="dxa"/>
          </w:tcPr>
          <w:p w:rsidR="00E42088" w:rsidRPr="0068126A" w:rsidRDefault="00E42088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iCs/>
                <w:sz w:val="19"/>
                <w:szCs w:val="19"/>
              </w:rPr>
              <w:t>4 недели</w:t>
            </w:r>
          </w:p>
        </w:tc>
        <w:tc>
          <w:tcPr>
            <w:tcW w:w="1843" w:type="dxa"/>
          </w:tcPr>
          <w:p w:rsidR="00E42088" w:rsidRPr="0068126A" w:rsidRDefault="00E42088" w:rsidP="0068126A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iCs/>
                <w:sz w:val="19"/>
                <w:szCs w:val="19"/>
              </w:rPr>
              <w:t>при 2–8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E42088" w:rsidRPr="0068126A" w:rsidTr="001C1AC9">
        <w:tc>
          <w:tcPr>
            <w:tcW w:w="1701" w:type="dxa"/>
          </w:tcPr>
          <w:p w:rsidR="00E42088" w:rsidRPr="0068126A" w:rsidRDefault="00E42088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5 дней</w:t>
            </w:r>
          </w:p>
        </w:tc>
        <w:tc>
          <w:tcPr>
            <w:tcW w:w="1843" w:type="dxa"/>
          </w:tcPr>
          <w:p w:rsidR="00E42088" w:rsidRPr="0068126A" w:rsidRDefault="00E42088" w:rsidP="0068126A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при 15–25°C</w:t>
            </w:r>
          </w:p>
        </w:tc>
      </w:tr>
    </w:tbl>
    <w:p w:rsidR="00E42088" w:rsidRPr="0068126A" w:rsidRDefault="00E42088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хранить в темноте!</w:t>
      </w:r>
    </w:p>
    <w:p w:rsidR="009A4A06" w:rsidRPr="0068126A" w:rsidRDefault="009A4A06" w:rsidP="0068126A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68126A" w:rsidRDefault="009A4A06" w:rsidP="0068126A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.</w:t>
      </w:r>
    </w:p>
    <w:p w:rsidR="009A4A06" w:rsidRPr="0068126A" w:rsidRDefault="009A4A06" w:rsidP="0068126A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68126A" w:rsidRDefault="009A4A06" w:rsidP="0068126A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394A18" w:rsidRPr="0068126A" w:rsidRDefault="009A4A06" w:rsidP="0068126A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• Сыворотка</w:t>
      </w:r>
      <w:r w:rsidR="00E94770" w:rsidRPr="0068126A">
        <w:rPr>
          <w:rFonts w:ascii="Times New Roman" w:hAnsi="Times New Roman" w:cs="Times New Roman"/>
          <w:sz w:val="19"/>
          <w:szCs w:val="19"/>
        </w:rPr>
        <w:t>.</w:t>
      </w:r>
    </w:p>
    <w:p w:rsidR="00E42088" w:rsidRPr="0068126A" w:rsidRDefault="00E42088" w:rsidP="0068126A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Гепаринизированная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плазма.</w:t>
      </w:r>
    </w:p>
    <w:p w:rsidR="00E42088" w:rsidRPr="0068126A" w:rsidRDefault="00E42088" w:rsidP="0068126A">
      <w:pPr>
        <w:pStyle w:val="bo-1-0"/>
        <w:spacing w:after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Стабильность [6]:</w:t>
      </w:r>
    </w:p>
    <w:p w:rsidR="00E42088" w:rsidRPr="0068126A" w:rsidRDefault="00E42088" w:rsidP="0068126A">
      <w:pPr>
        <w:pStyle w:val="bo"/>
        <w:spacing w:before="0" w:after="28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не менее 1 недели от –20°C до +25°C.</w:t>
      </w:r>
    </w:p>
    <w:p w:rsidR="009A4A06" w:rsidRPr="0068126A" w:rsidRDefault="009A4A06" w:rsidP="0068126A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68126A" w:rsidRDefault="009A4A06" w:rsidP="0068126A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68126A" w:rsidRDefault="009A4A06" w:rsidP="0068126A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08"/>
        <w:gridCol w:w="1843"/>
        <w:gridCol w:w="539"/>
        <w:gridCol w:w="1127"/>
        <w:gridCol w:w="1169"/>
        <w:gridCol w:w="425"/>
      </w:tblGrid>
      <w:tr w:rsidR="009A4A06" w:rsidRPr="0068126A" w:rsidTr="00D44528">
        <w:tc>
          <w:tcPr>
            <w:tcW w:w="1951" w:type="dxa"/>
            <w:gridSpan w:val="2"/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  <w:gridSpan w:val="4"/>
          </w:tcPr>
          <w:p w:rsidR="009A4A06" w:rsidRPr="0068126A" w:rsidRDefault="00C6628C" w:rsidP="0068126A">
            <w:pPr>
              <w:pStyle w:val="bo"/>
              <w:spacing w:before="0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405 (400 – 420)</w:t>
            </w:r>
          </w:p>
        </w:tc>
      </w:tr>
      <w:tr w:rsidR="009A4A06" w:rsidRPr="0068126A" w:rsidTr="00D44528">
        <w:tc>
          <w:tcPr>
            <w:tcW w:w="1951" w:type="dxa"/>
            <w:gridSpan w:val="2"/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  <w:gridSpan w:val="4"/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68126A" w:rsidTr="00D44528">
        <w:tc>
          <w:tcPr>
            <w:tcW w:w="1951" w:type="dxa"/>
            <w:gridSpan w:val="2"/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  <w:gridSpan w:val="4"/>
          </w:tcPr>
          <w:p w:rsidR="009A4A06" w:rsidRPr="0068126A" w:rsidRDefault="00C6628C" w:rsidP="0068126A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68126A" w:rsidTr="00D44528">
        <w:trPr>
          <w:trHeight w:val="266"/>
        </w:trPr>
        <w:tc>
          <w:tcPr>
            <w:tcW w:w="1951" w:type="dxa"/>
            <w:gridSpan w:val="2"/>
            <w:tcBorders>
              <w:bottom w:val="single" w:sz="4" w:space="0" w:color="FFFFFF" w:themeColor="background1"/>
            </w:tcBorders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  <w:gridSpan w:val="4"/>
            <w:tcBorders>
              <w:bottom w:val="single" w:sz="4" w:space="0" w:color="FFFFFF" w:themeColor="background1"/>
            </w:tcBorders>
          </w:tcPr>
          <w:p w:rsidR="00D44528" w:rsidRPr="0068126A" w:rsidRDefault="009A4A06" w:rsidP="0068126A">
            <w:pPr>
              <w:pStyle w:val="bo"/>
              <w:ind w:left="0" w:right="0"/>
              <w:rPr>
                <w:rFonts w:ascii="Times New Roman" w:hAnsi="Times New Roman" w:cs="Times New Roman"/>
                <w:kern w:val="18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68126A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  <w:tr w:rsidR="00D44528" w:rsidRPr="0068126A" w:rsidTr="00C40BDE">
        <w:trPr>
          <w:trHeight w:val="270"/>
        </w:trPr>
        <w:tc>
          <w:tcPr>
            <w:tcW w:w="5211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528" w:rsidRPr="0068126A" w:rsidRDefault="00D44528" w:rsidP="0068126A">
            <w:pPr>
              <w:pStyle w:val="bo"/>
              <w:ind w:left="0" w:right="0"/>
              <w:rPr>
                <w:rFonts w:ascii="Times New Roman" w:hAnsi="Times New Roman" w:cs="Times New Roman"/>
                <w:b/>
                <w:i/>
                <w:kern w:val="18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Запуск реакции субстратом 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sz w:val="19"/>
                <w:szCs w:val="19"/>
              </w:rPr>
              <w:t>Образец</w:t>
            </w:r>
          </w:p>
        </w:tc>
        <w:tc>
          <w:tcPr>
            <w:tcW w:w="1169" w:type="dxa"/>
            <w:tcBorders>
              <w:top w:val="single" w:sz="4" w:space="0" w:color="000000"/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  <w:r w:rsidRPr="0068126A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проба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C6628C"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калибр</w:t>
            </w:r>
            <w:proofErr w:type="gramStart"/>
            <w:r w:rsidR="00C6628C"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69" w:type="dxa"/>
            <w:tcBorders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вода,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169" w:type="dxa"/>
            <w:tcBorders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169" w:type="dxa"/>
            <w:tcBorders>
              <w:righ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  <w:cantSplit/>
        </w:trPr>
        <w:tc>
          <w:tcPr>
            <w:tcW w:w="4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</w:t>
            </w:r>
            <w:r w:rsidR="00C6628C" w:rsidRPr="0068126A">
              <w:rPr>
                <w:rFonts w:ascii="Times New Roman" w:hAnsi="Times New Roman" w:cs="Times New Roman"/>
                <w:sz w:val="19"/>
                <w:szCs w:val="19"/>
              </w:rPr>
              <w:t>инкубировать 1 мин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, затем добавить: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</w:trPr>
        <w:tc>
          <w:tcPr>
            <w:tcW w:w="2382" w:type="dxa"/>
            <w:gridSpan w:val="2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27" w:type="dxa"/>
          </w:tcPr>
          <w:p w:rsidR="00D44528" w:rsidRPr="0068126A" w:rsidRDefault="00D44528" w:rsidP="0068126A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169" w:type="dxa"/>
            <w:tcBorders>
              <w:righ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D44528" w:rsidRPr="0068126A" w:rsidTr="00D44528">
        <w:tblPrEx>
          <w:tblCellMar>
            <w:left w:w="57" w:type="dxa"/>
            <w:right w:w="57" w:type="dxa"/>
          </w:tblCellMar>
          <w:tblLook w:val="0000"/>
        </w:tblPrEx>
        <w:trPr>
          <w:gridBefore w:val="1"/>
          <w:gridAfter w:val="1"/>
          <w:wBefore w:w="108" w:type="dxa"/>
          <w:wAfter w:w="425" w:type="dxa"/>
          <w:cantSplit/>
        </w:trPr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-2-1"/>
              <w:spacing w:before="60"/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t>Перемешать. Через 1 мин. измерить оптическую плот</w:t>
            </w:r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softHyphen/>
              <w:t>ность (А</w:t>
            </w:r>
            <w:proofErr w:type="gramStart"/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t>1</w:t>
            </w:r>
            <w:proofErr w:type="gramEnd"/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t>) и включить секундомер. Измерить оптическую плотность (А</w:t>
            </w:r>
            <w:proofErr w:type="gramStart"/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t>2</w:t>
            </w:r>
            <w:proofErr w:type="gramEnd"/>
            <w:r w:rsidRPr="0068126A">
              <w:rPr>
                <w:rFonts w:ascii="Times New Roman" w:hAnsi="Times New Roman" w:cs="Times New Roman"/>
                <w:b w:val="0"/>
                <w:i w:val="0"/>
                <w:sz w:val="19"/>
                <w:szCs w:val="19"/>
              </w:rPr>
              <w:t>) через 1, 2 и 3 мин.</w:t>
            </w:r>
          </w:p>
        </w:tc>
      </w:tr>
    </w:tbl>
    <w:p w:rsidR="00D44528" w:rsidRPr="0068126A" w:rsidRDefault="00D44528" w:rsidP="0068126A">
      <w:pPr>
        <w:pStyle w:val="bo-2-1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Запуск реакции образцом </w:t>
      </w:r>
    </w:p>
    <w:tbl>
      <w:tblPr>
        <w:tblW w:w="0" w:type="auto"/>
        <w:tblInd w:w="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4"/>
        <w:gridCol w:w="1110"/>
        <w:gridCol w:w="1149"/>
      </w:tblGrid>
      <w:tr w:rsidR="00D44528" w:rsidRPr="0068126A" w:rsidTr="0036066C"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after="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sz w:val="19"/>
                <w:szCs w:val="19"/>
              </w:rPr>
              <w:t>Образец</w:t>
            </w:r>
          </w:p>
        </w:tc>
        <w:tc>
          <w:tcPr>
            <w:tcW w:w="1149" w:type="dxa"/>
            <w:tcBorders>
              <w:top w:val="single" w:sz="4" w:space="0" w:color="000000"/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40" w:after="40"/>
              <w:ind w:left="0" w:righ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 проба</w:t>
            </w:r>
          </w:p>
        </w:tc>
      </w:tr>
      <w:tr w:rsidR="00D44528" w:rsidRPr="0068126A" w:rsidTr="0036066C">
        <w:tc>
          <w:tcPr>
            <w:tcW w:w="2414" w:type="dxa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C6628C"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калибр</w:t>
            </w:r>
            <w:proofErr w:type="gramStart"/>
            <w:r w:rsidR="00C6628C"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D44528" w:rsidRPr="0068126A" w:rsidTr="0036066C">
        <w:tc>
          <w:tcPr>
            <w:tcW w:w="2414" w:type="dxa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вода,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149" w:type="dxa"/>
            <w:tcBorders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D44528" w:rsidRPr="0068126A" w:rsidTr="0036066C">
        <w:tc>
          <w:tcPr>
            <w:tcW w:w="2414" w:type="dxa"/>
            <w:tcBorders>
              <w:lef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Монореагент</w:t>
            </w:r>
            <w:proofErr w:type="spellEnd"/>
            <w:r w:rsidRPr="0068126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10" w:type="dxa"/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149" w:type="dxa"/>
            <w:tcBorders>
              <w:right w:val="single" w:sz="4" w:space="0" w:color="000000"/>
            </w:tcBorders>
          </w:tcPr>
          <w:p w:rsidR="00D44528" w:rsidRPr="0068126A" w:rsidRDefault="00D44528" w:rsidP="0068126A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D44528" w:rsidRPr="0068126A" w:rsidTr="0036066C">
        <w:trPr>
          <w:cantSplit/>
        </w:trPr>
        <w:tc>
          <w:tcPr>
            <w:tcW w:w="4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28" w:rsidRPr="0068126A" w:rsidRDefault="00C6628C" w:rsidP="0068126A">
            <w:pPr>
              <w:pStyle w:val="bo"/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softHyphen/>
              <w:t>ность (А</w:t>
            </w:r>
            <w:proofErr w:type="gram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) и включить секундомер. Измерить оптическую плотность (А</w:t>
            </w:r>
            <w:proofErr w:type="gram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) через 1, 2 и 3 мин.</w:t>
            </w:r>
          </w:p>
        </w:tc>
      </w:tr>
    </w:tbl>
    <w:p w:rsidR="009A4A06" w:rsidRPr="0068126A" w:rsidRDefault="009A4A06" w:rsidP="0068126A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Расчет</w:t>
      </w:r>
    </w:p>
    <w:p w:rsidR="00C6628C" w:rsidRPr="0068126A" w:rsidRDefault="00C6628C" w:rsidP="0068126A">
      <w:pPr>
        <w:pStyle w:val="bo"/>
        <w:spacing w:before="60" w:after="60"/>
        <w:ind w:left="0" w:right="0"/>
        <w:rPr>
          <w:rFonts w:ascii="Times New Roman" w:hAnsi="Times New Roman" w:cs="Times New Roman"/>
          <w:b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По фактору </w:t>
      </w:r>
    </w:p>
    <w:p w:rsidR="00C6628C" w:rsidRPr="0068126A" w:rsidRDefault="00C6628C" w:rsidP="0068126A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lastRenderedPageBreak/>
        <w:t xml:space="preserve">Из значений оптической плотности вычислить </w:t>
      </w:r>
      <w:r w:rsidR="0068126A">
        <w:rPr>
          <w:rFonts w:ascii="Times New Roman" w:hAnsi="Times New Roman" w:cs="Times New Roman"/>
          <w:sz w:val="19"/>
          <w:szCs w:val="19"/>
        </w:rPr>
        <w:t>Δ</w:t>
      </w:r>
      <w:r w:rsidRPr="0068126A">
        <w:rPr>
          <w:rFonts w:ascii="Times New Roman" w:hAnsi="Times New Roman" w:cs="Times New Roman"/>
          <w:caps/>
          <w:sz w:val="19"/>
          <w:szCs w:val="19"/>
        </w:rPr>
        <w:t>A</w:t>
      </w:r>
      <w:r w:rsidRPr="0068126A">
        <w:rPr>
          <w:rFonts w:ascii="Times New Roman" w:hAnsi="Times New Roman" w:cs="Times New Roman"/>
          <w:sz w:val="19"/>
          <w:szCs w:val="19"/>
        </w:rPr>
        <w:t>/мин и умножить на соответствующий фактор из нижеследующей таблицы:</w:t>
      </w:r>
    </w:p>
    <w:p w:rsidR="00C6628C" w:rsidRPr="0068126A" w:rsidRDefault="0068126A" w:rsidP="0068126A">
      <w:pPr>
        <w:pStyle w:val="bo"/>
        <w:spacing w:after="57"/>
        <w:ind w:left="0" w:right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Δ</w:t>
      </w:r>
      <w:r w:rsidR="00C6628C" w:rsidRPr="0068126A">
        <w:rPr>
          <w:rFonts w:ascii="Times New Roman" w:hAnsi="Times New Roman" w:cs="Times New Roman"/>
          <w:caps/>
          <w:sz w:val="19"/>
          <w:szCs w:val="19"/>
        </w:rPr>
        <w:t>A</w:t>
      </w:r>
      <w:r w:rsidR="00C6628C" w:rsidRPr="0068126A">
        <w:rPr>
          <w:rFonts w:ascii="Times New Roman" w:hAnsi="Times New Roman" w:cs="Times New Roman"/>
          <w:sz w:val="19"/>
          <w:szCs w:val="19"/>
        </w:rPr>
        <w:t>/мин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6628C" w:rsidRPr="0068126A">
        <w:rPr>
          <w:rFonts w:ascii="Times New Roman" w:hAnsi="Times New Roman" w:cs="Times New Roman"/>
          <w:sz w:val="19"/>
          <w:szCs w:val="19"/>
        </w:rPr>
        <w:t xml:space="preserve">фактор = активность </w:t>
      </w:r>
      <w:proofErr w:type="spellStart"/>
      <w:r w:rsidR="00C6628C"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="00C6628C" w:rsidRPr="0068126A">
        <w:rPr>
          <w:rFonts w:ascii="Times New Roman" w:hAnsi="Times New Roman" w:cs="Times New Roman"/>
          <w:sz w:val="19"/>
          <w:szCs w:val="19"/>
        </w:rPr>
        <w:t xml:space="preserve"> [Е/</w:t>
      </w:r>
      <w:proofErr w:type="gramStart"/>
      <w:r w:rsidR="00C6628C" w:rsidRPr="0068126A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="00C6628C" w:rsidRPr="0068126A">
        <w:rPr>
          <w:rFonts w:ascii="Times New Roman" w:hAnsi="Times New Roman" w:cs="Times New Roman"/>
          <w:sz w:val="19"/>
          <w:szCs w:val="19"/>
        </w:rPr>
        <w:t>]</w:t>
      </w:r>
    </w:p>
    <w:tbl>
      <w:tblPr>
        <w:tblStyle w:val="ac"/>
        <w:tblW w:w="0" w:type="auto"/>
        <w:tblLook w:val="04A0"/>
      </w:tblPr>
      <w:tblGrid>
        <w:gridCol w:w="2802"/>
        <w:gridCol w:w="1275"/>
        <w:gridCol w:w="1171"/>
      </w:tblGrid>
      <w:tr w:rsidR="0068126A" w:rsidTr="0026457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 xml:space="preserve">по 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Szasz</w:t>
            </w:r>
            <w:proofErr w:type="spellEnd"/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по IFCC</w:t>
            </w:r>
          </w:p>
        </w:tc>
      </w:tr>
      <w:tr w:rsidR="0068126A" w:rsidTr="0026457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iCs/>
                <w:sz w:val="19"/>
                <w:szCs w:val="19"/>
              </w:rPr>
              <w:t>Запуск субстратом (405 нм)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1421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1606</w:t>
            </w:r>
          </w:p>
        </w:tc>
      </w:tr>
      <w:tr w:rsidR="0068126A" w:rsidTr="0026457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iCs/>
                <w:sz w:val="19"/>
                <w:szCs w:val="19"/>
              </w:rPr>
              <w:t>Запуск образцом (405 нм)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1158</w:t>
            </w:r>
          </w:p>
        </w:tc>
        <w:tc>
          <w:tcPr>
            <w:tcW w:w="1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126A" w:rsidRPr="0068126A" w:rsidRDefault="0068126A" w:rsidP="0068126A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1309</w:t>
            </w:r>
          </w:p>
        </w:tc>
      </w:tr>
    </w:tbl>
    <w:p w:rsidR="00C6628C" w:rsidRPr="0068126A" w:rsidRDefault="00C6628C" w:rsidP="0068126A">
      <w:pPr>
        <w:pStyle w:val="bo"/>
        <w:spacing w:before="60" w:after="60"/>
        <w:ind w:left="0" w:right="0"/>
        <w:rPr>
          <w:rFonts w:ascii="Times New Roman" w:hAnsi="Times New Roman" w:cs="Times New Roman"/>
          <w:b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По калибратору </w:t>
      </w:r>
    </w:p>
    <w:p w:rsidR="00C6628C" w:rsidRPr="0068126A" w:rsidRDefault="00C6628C" w:rsidP="00264578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[Е/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 xml:space="preserve">] = </w:t>
      </w:r>
      <w:r w:rsidRPr="0068126A">
        <w:rPr>
          <w:rFonts w:ascii="Times New Roman" w:hAnsi="Times New Roman" w:cs="Times New Roman"/>
          <w:position w:val="-23"/>
          <w:sz w:val="19"/>
          <w:szCs w:val="19"/>
        </w:rPr>
        <w:object w:dxaOrig="1867" w:dyaOrig="667">
          <v:shape id="_x0000_i1026" type="#_x0000_t75" style="width:93pt;height:33pt" o:ole="" filled="t">
            <v:fill color2="black"/>
            <v:imagedata r:id="rId9" o:title=""/>
          </v:shape>
          <o:OLEObject Type="Embed" ProgID="Equation.3" ShapeID="_x0000_i1026" DrawAspect="Content" ObjectID="_1462092178" r:id="rId10"/>
        </w:object>
      </w:r>
      <w:r w:rsidRPr="0068126A">
        <w:rPr>
          <w:rFonts w:ascii="Times New Roman" w:hAnsi="Times New Roman" w:cs="Times New Roman"/>
          <w:sz w:val="19"/>
          <w:szCs w:val="19"/>
        </w:rPr>
        <w:t xml:space="preserve"> </w:t>
      </w:r>
      <w:r w:rsidR="0026457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64578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26457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Конц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>. кал. [Е/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>]</w:t>
      </w:r>
    </w:p>
    <w:p w:rsidR="00C6628C" w:rsidRPr="0068126A" w:rsidRDefault="00C6628C" w:rsidP="0068126A">
      <w:pPr>
        <w:pStyle w:val="zag-12-4-2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Контроли и калибраторы</w:t>
      </w:r>
    </w:p>
    <w:p w:rsidR="00C6628C" w:rsidRPr="0068126A" w:rsidRDefault="00C6628C" w:rsidP="0068126A">
      <w:pPr>
        <w:pStyle w:val="bo"/>
        <w:spacing w:after="120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В случае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 xml:space="preserve"> если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U используется в качестве калибратора, используйте соответствующие значение для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Szasz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метода и IFCC метода. Для внутреннего контроля качества с каждой серией образцов проводите измерения контрольных сы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вороток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N и 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68126A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68126A" w:rsidRDefault="009A4A06" w:rsidP="0068126A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68126A" w:rsidRDefault="009A4A06" w:rsidP="0068126A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68126A" w:rsidRDefault="009A4A06" w:rsidP="0068126A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68126A" w:rsidTr="00FF44B3">
        <w:tc>
          <w:tcPr>
            <w:tcW w:w="1843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FF0ECE"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68126A" w:rsidTr="00FF44B3">
        <w:tc>
          <w:tcPr>
            <w:tcW w:w="1843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68126A" w:rsidTr="00FF44B3">
        <w:tc>
          <w:tcPr>
            <w:tcW w:w="1843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68126A" w:rsidRDefault="0034460B" w:rsidP="0068126A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68126A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68126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68126A" w:rsidRDefault="009A4A06" w:rsidP="0068126A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68126A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68126A" w:rsidRDefault="009A4A06" w:rsidP="0068126A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8126A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C6628C" w:rsidRPr="0068126A" w:rsidRDefault="00C6628C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При использовании автоматических анализаторов тест позволяет определять активности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в диапазоне измерений до 1200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>/л.</w:t>
      </w:r>
    </w:p>
    <w:p w:rsidR="00C6628C" w:rsidRPr="0068126A" w:rsidRDefault="00C6628C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В ручном режиме измерений тест применяется для определения активности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гамма-ГТ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, соответствующей максимальному значению </w:t>
      </w:r>
      <w:r w:rsidR="00264578">
        <w:rPr>
          <w:rFonts w:ascii="Times New Roman" w:hAnsi="Times New Roman" w:cs="Times New Roman"/>
          <w:sz w:val="19"/>
          <w:szCs w:val="19"/>
        </w:rPr>
        <w:t>Δ</w:t>
      </w:r>
      <w:r w:rsidRPr="0068126A">
        <w:rPr>
          <w:rFonts w:ascii="Times New Roman" w:hAnsi="Times New Roman" w:cs="Times New Roman"/>
          <w:caps/>
          <w:sz w:val="19"/>
          <w:szCs w:val="19"/>
        </w:rPr>
        <w:t>A</w:t>
      </w:r>
      <w:r w:rsidRPr="0068126A">
        <w:rPr>
          <w:rFonts w:ascii="Times New Roman" w:hAnsi="Times New Roman" w:cs="Times New Roman"/>
          <w:sz w:val="19"/>
          <w:szCs w:val="19"/>
        </w:rPr>
        <w:t>/мин = 0.20. Если значение превос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ходит верхнюю границу диапазона, образец должен быть разведен 1 + 5 изотоническим раствором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(9 г/л) и полученный результат должен быть умножен на 6.</w:t>
      </w:r>
    </w:p>
    <w:p w:rsidR="009A4A06" w:rsidRPr="0068126A" w:rsidRDefault="009A4A06" w:rsidP="0068126A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C6628C" w:rsidRPr="0068126A" w:rsidRDefault="00C6628C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68126A">
        <w:rPr>
          <w:rFonts w:ascii="Times New Roman" w:hAnsi="Times New Roman" w:cs="Times New Roman"/>
          <w:caps/>
          <w:sz w:val="19"/>
          <w:szCs w:val="19"/>
        </w:rPr>
        <w:t>а</w:t>
      </w:r>
      <w:r w:rsidRPr="0068126A">
        <w:rPr>
          <w:rFonts w:ascii="Times New Roman" w:hAnsi="Times New Roman" w:cs="Times New Roman"/>
          <w:sz w:val="19"/>
          <w:szCs w:val="19"/>
        </w:rPr>
        <w:t>скорбиновая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до 30 мг/дл, билирубин до 40 мг/дл, гемоглобин до 400 мг/дл и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до </w:t>
      </w:r>
    </w:p>
    <w:p w:rsidR="00C6628C" w:rsidRPr="0068126A" w:rsidRDefault="00C6628C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 xml:space="preserve">2000 мг/дл </w:t>
      </w:r>
      <w:proofErr w:type="spellStart"/>
      <w:r w:rsidRPr="0068126A">
        <w:rPr>
          <w:rFonts w:ascii="Times New Roman" w:hAnsi="Times New Roman" w:cs="Times New Roman"/>
          <w:sz w:val="19"/>
          <w:szCs w:val="19"/>
        </w:rPr>
        <w:t>триглицеридов</w:t>
      </w:r>
      <w:proofErr w:type="spellEnd"/>
      <w:r w:rsidRPr="0068126A">
        <w:rPr>
          <w:rFonts w:ascii="Times New Roman" w:hAnsi="Times New Roman" w:cs="Times New Roman"/>
          <w:sz w:val="19"/>
          <w:szCs w:val="19"/>
        </w:rPr>
        <w:t xml:space="preserve"> не влияют на точ</w:t>
      </w:r>
      <w:r w:rsidRPr="0068126A">
        <w:rPr>
          <w:rFonts w:ascii="Times New Roman" w:hAnsi="Times New Roman" w:cs="Times New Roman"/>
          <w:sz w:val="19"/>
          <w:szCs w:val="19"/>
        </w:rPr>
        <w:softHyphen/>
        <w:t xml:space="preserve">ность анализа. </w:t>
      </w:r>
    </w:p>
    <w:p w:rsidR="009A4A06" w:rsidRPr="0068126A" w:rsidRDefault="009A4A06" w:rsidP="0068126A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C6628C" w:rsidRPr="0068126A" w:rsidRDefault="00C6628C" w:rsidP="0068126A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68126A">
        <w:rPr>
          <w:rFonts w:ascii="Times New Roman" w:hAnsi="Times New Roman" w:cs="Times New Roman"/>
          <w:sz w:val="19"/>
          <w:szCs w:val="19"/>
        </w:rPr>
        <w:t>Нижний предел определения 2</w:t>
      </w:r>
      <w:proofErr w:type="gramStart"/>
      <w:r w:rsidRPr="0068126A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68126A">
        <w:rPr>
          <w:rFonts w:ascii="Times New Roman" w:hAnsi="Times New Roman" w:cs="Times New Roman"/>
          <w:sz w:val="19"/>
          <w:szCs w:val="19"/>
        </w:rPr>
        <w:t>/л.</w:t>
      </w:r>
    </w:p>
    <w:p w:rsidR="009A4A06" w:rsidRPr="0068126A" w:rsidRDefault="009A4A06" w:rsidP="0068126A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68126A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792FE4" w:rsidRPr="0068126A" w:rsidRDefault="00792FE4" w:rsidP="0068126A">
      <w:pPr>
        <w:pStyle w:val="bo-2-1"/>
        <w:spacing w:before="0" w:after="113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37°C, число измерений </w:t>
      </w:r>
      <w:proofErr w:type="spellStart"/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68126A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8"/>
        <w:gridCol w:w="2126"/>
        <w:gridCol w:w="1040"/>
        <w:gridCol w:w="698"/>
      </w:tblGrid>
      <w:tr w:rsidR="009A4A06" w:rsidRPr="0068126A" w:rsidTr="00C6628C"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68126A" w:rsidRDefault="009A4A06" w:rsidP="0068126A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68126A" w:rsidRDefault="009A4A06" w:rsidP="0068126A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68126A" w:rsidRDefault="009A4A06" w:rsidP="0068126A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68126A" w:rsidRDefault="009A4A06" w:rsidP="0068126A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68126A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68126A" w:rsidRDefault="009A4A06" w:rsidP="0068126A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C6628C" w:rsidRPr="0068126A" w:rsidTr="00C6628C">
        <w:tc>
          <w:tcPr>
            <w:tcW w:w="1236" w:type="pct"/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39.9</w:t>
            </w:r>
          </w:p>
        </w:tc>
        <w:tc>
          <w:tcPr>
            <w:tcW w:w="1013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0.99</w:t>
            </w:r>
          </w:p>
        </w:tc>
        <w:tc>
          <w:tcPr>
            <w:tcW w:w="679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2.48</w:t>
            </w:r>
          </w:p>
        </w:tc>
      </w:tr>
      <w:tr w:rsidR="00C6628C" w:rsidRPr="0068126A" w:rsidTr="00C6628C">
        <w:tc>
          <w:tcPr>
            <w:tcW w:w="1236" w:type="pct"/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73.6</w:t>
            </w:r>
          </w:p>
        </w:tc>
        <w:tc>
          <w:tcPr>
            <w:tcW w:w="1013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0.85</w:t>
            </w:r>
          </w:p>
        </w:tc>
        <w:tc>
          <w:tcPr>
            <w:tcW w:w="679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1.16</w:t>
            </w:r>
          </w:p>
        </w:tc>
      </w:tr>
      <w:tr w:rsidR="00C6628C" w:rsidRPr="0068126A" w:rsidTr="00C6628C">
        <w:tc>
          <w:tcPr>
            <w:tcW w:w="1236" w:type="pct"/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206</w:t>
            </w:r>
          </w:p>
        </w:tc>
        <w:tc>
          <w:tcPr>
            <w:tcW w:w="1013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1.32</w:t>
            </w:r>
          </w:p>
        </w:tc>
        <w:tc>
          <w:tcPr>
            <w:tcW w:w="679" w:type="pct"/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0.64</w:t>
            </w:r>
          </w:p>
        </w:tc>
      </w:tr>
      <w:tr w:rsidR="009A4A06" w:rsidRPr="0068126A" w:rsidTr="00545E96">
        <w:trPr>
          <w:cantSplit/>
        </w:trPr>
        <w:tc>
          <w:tcPr>
            <w:tcW w:w="5000" w:type="pct"/>
            <w:gridSpan w:val="4"/>
          </w:tcPr>
          <w:p w:rsidR="009A4A06" w:rsidRPr="0068126A" w:rsidRDefault="009A4A06" w:rsidP="0068126A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126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C6628C" w:rsidRPr="0068126A" w:rsidTr="00C6628C">
        <w:trPr>
          <w:trHeight w:val="210"/>
        </w:trPr>
        <w:tc>
          <w:tcPr>
            <w:tcW w:w="1236" w:type="pct"/>
            <w:tcBorders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41.5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0.62</w:t>
            </w:r>
          </w:p>
        </w:tc>
        <w:tc>
          <w:tcPr>
            <w:tcW w:w="679" w:type="pct"/>
            <w:tcBorders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1.49</w:t>
            </w:r>
          </w:p>
        </w:tc>
      </w:tr>
      <w:tr w:rsidR="00C6628C" w:rsidRPr="0068126A" w:rsidTr="00C6628C">
        <w:trPr>
          <w:trHeight w:val="135"/>
        </w:trPr>
        <w:tc>
          <w:tcPr>
            <w:tcW w:w="12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72.3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0.61</w:t>
            </w:r>
          </w:p>
        </w:tc>
        <w:tc>
          <w:tcPr>
            <w:tcW w:w="6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0.85</w:t>
            </w:r>
          </w:p>
        </w:tc>
      </w:tr>
      <w:tr w:rsidR="00C6628C" w:rsidRPr="0068126A" w:rsidTr="00C6628C">
        <w:trPr>
          <w:trHeight w:val="114"/>
        </w:trPr>
        <w:tc>
          <w:tcPr>
            <w:tcW w:w="1236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6628C" w:rsidRPr="0068126A" w:rsidRDefault="00C6628C" w:rsidP="0068126A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204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0.74</w:t>
            </w:r>
          </w:p>
        </w:tc>
        <w:tc>
          <w:tcPr>
            <w:tcW w:w="67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6628C" w:rsidRPr="0068126A" w:rsidRDefault="00C6628C" w:rsidP="0068126A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126A">
              <w:rPr>
                <w:rFonts w:ascii="Times New Roman" w:hAnsi="Times New Roman" w:cs="Times New Roman"/>
                <w:sz w:val="19"/>
                <w:szCs w:val="19"/>
              </w:rPr>
              <w:t>0.36</w:t>
            </w:r>
          </w:p>
        </w:tc>
      </w:tr>
    </w:tbl>
    <w:p w:rsidR="00264578" w:rsidRDefault="00264578" w:rsidP="0068126A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</w:p>
    <w:p w:rsidR="002023E4" w:rsidRPr="0068126A" w:rsidRDefault="002023E4" w:rsidP="0068126A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68126A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tbl>
      <w:tblPr>
        <w:tblStyle w:val="ac"/>
        <w:tblW w:w="5248" w:type="dxa"/>
        <w:tblLook w:val="04A0"/>
      </w:tblPr>
      <w:tblGrid>
        <w:gridCol w:w="236"/>
        <w:gridCol w:w="1659"/>
        <w:gridCol w:w="694"/>
        <w:gridCol w:w="1055"/>
        <w:gridCol w:w="1604"/>
      </w:tblGrid>
      <w:tr w:rsidR="007640FC" w:rsidRPr="0068126A" w:rsidTr="007640FC">
        <w:tc>
          <w:tcPr>
            <w:tcW w:w="52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 xml:space="preserve">По 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Szasz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[5]</w:t>
            </w:r>
          </w:p>
        </w:tc>
      </w:tr>
      <w:tr w:rsidR="007640FC" w:rsidRPr="0068126A" w:rsidTr="007640FC">
        <w:trPr>
          <w:trHeight w:val="251"/>
        </w:trPr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 xml:space="preserve">Женщины 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&lt;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32</w:t>
            </w:r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Е</w:t>
            </w:r>
            <w:proofErr w:type="gramEnd"/>
            <w:r w:rsidRPr="0068126A">
              <w:rPr>
                <w:rFonts w:ascii="Times New Roman" w:hAnsi="Times New Roman"/>
                <w:sz w:val="19"/>
                <w:szCs w:val="19"/>
              </w:rPr>
              <w:t>/л;</w:t>
            </w:r>
          </w:p>
        </w:tc>
        <w:tc>
          <w:tcPr>
            <w:tcW w:w="26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 xml:space="preserve">Мужчины 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&lt;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49</w:t>
            </w:r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Е</w:t>
            </w:r>
            <w:proofErr w:type="gramEnd"/>
            <w:r w:rsidRPr="0068126A">
              <w:rPr>
                <w:rFonts w:ascii="Times New Roman" w:hAnsi="Times New Roman"/>
                <w:sz w:val="19"/>
                <w:szCs w:val="19"/>
              </w:rPr>
              <w:t>/л</w:t>
            </w:r>
          </w:p>
        </w:tc>
      </w:tr>
      <w:tr w:rsidR="007640FC" w:rsidRPr="0068126A" w:rsidTr="007640FC">
        <w:trPr>
          <w:trHeight w:val="257"/>
        </w:trPr>
        <w:tc>
          <w:tcPr>
            <w:tcW w:w="18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По IFCC</w:t>
            </w:r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Женщины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Мужчины</w:t>
            </w:r>
          </w:p>
        </w:tc>
      </w:tr>
      <w:tr w:rsidR="007640FC" w:rsidRPr="0068126A" w:rsidTr="007640FC">
        <w:tc>
          <w:tcPr>
            <w:tcW w:w="18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Взрослые, Е/</w:t>
            </w:r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>л</w:t>
            </w:r>
            <w:proofErr w:type="gram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[4]</w:t>
            </w:r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&lt;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&lt;</w:t>
            </w:r>
            <w:r w:rsidR="002645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</w:tr>
      <w:tr w:rsidR="007640FC" w:rsidRPr="0068126A" w:rsidTr="007640FC">
        <w:tc>
          <w:tcPr>
            <w:tcW w:w="52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Дети/ подростки, Е/</w:t>
            </w:r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>л</w:t>
            </w:r>
            <w:proofErr w:type="gramEnd"/>
            <w:r w:rsidRPr="0068126A">
              <w:rPr>
                <w:rFonts w:ascii="Times New Roman" w:hAnsi="Times New Roman"/>
                <w:sz w:val="19"/>
                <w:szCs w:val="19"/>
              </w:rPr>
              <w:t xml:space="preserve"> [1]</w:t>
            </w:r>
          </w:p>
        </w:tc>
      </w:tr>
      <w:tr w:rsidR="007640FC" w:rsidRPr="0068126A" w:rsidTr="007640F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 xml:space="preserve">1 день – 6 </w:t>
            </w:r>
            <w:proofErr w:type="spellStart"/>
            <w:proofErr w:type="gramStart"/>
            <w:r w:rsidRPr="0068126A">
              <w:rPr>
                <w:rFonts w:ascii="Times New Roman" w:hAnsi="Times New Roman"/>
                <w:sz w:val="19"/>
                <w:szCs w:val="19"/>
              </w:rPr>
              <w:t>мес</w:t>
            </w:r>
            <w:proofErr w:type="spellEnd"/>
            <w:proofErr w:type="gramEnd"/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15 – 132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12 – 122</w:t>
            </w:r>
          </w:p>
        </w:tc>
      </w:tr>
      <w:tr w:rsidR="007640FC" w:rsidRPr="0068126A" w:rsidTr="007640F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6 </w:t>
            </w:r>
            <w:proofErr w:type="spellStart"/>
            <w:r w:rsidRPr="0068126A">
              <w:rPr>
                <w:rFonts w:ascii="Times New Roman" w:hAnsi="Times New Roman"/>
                <w:sz w:val="19"/>
                <w:szCs w:val="19"/>
              </w:rPr>
              <w:t>мес</w:t>
            </w:r>
            <w:proofErr w:type="spellEnd"/>
            <w:r w:rsidRPr="0068126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1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год</w:t>
            </w:r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 – 39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1 – 39</w:t>
            </w:r>
          </w:p>
        </w:tc>
      </w:tr>
      <w:tr w:rsidR="007640FC" w:rsidRPr="0068126A" w:rsidTr="007640FC"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1–12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лет</w:t>
            </w:r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4 – 22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3 – 22</w:t>
            </w:r>
          </w:p>
        </w:tc>
      </w:tr>
      <w:tr w:rsidR="007640FC" w:rsidRPr="0068126A" w:rsidTr="0068126A">
        <w:trPr>
          <w:trHeight w:val="208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68126A">
            <w:pPr>
              <w:pStyle w:val="af1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13–18 </w:t>
            </w:r>
            <w:r w:rsidRPr="0068126A">
              <w:rPr>
                <w:rFonts w:ascii="Times New Roman" w:hAnsi="Times New Roman"/>
                <w:sz w:val="19"/>
                <w:szCs w:val="19"/>
              </w:rPr>
              <w:t>лет</w:t>
            </w:r>
          </w:p>
        </w:tc>
        <w:tc>
          <w:tcPr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4 – 24</w:t>
            </w: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FC" w:rsidRPr="0068126A" w:rsidRDefault="007640FC" w:rsidP="00264578">
            <w:pPr>
              <w:pStyle w:val="af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126A">
              <w:rPr>
                <w:rFonts w:ascii="Times New Roman" w:hAnsi="Times New Roman"/>
                <w:sz w:val="19"/>
                <w:szCs w:val="19"/>
              </w:rPr>
              <w:t>2 – 42</w:t>
            </w:r>
          </w:p>
        </w:tc>
      </w:tr>
    </w:tbl>
    <w:p w:rsidR="009A4A06" w:rsidRPr="0068126A" w:rsidRDefault="009A4A06" w:rsidP="0068126A">
      <w:pPr>
        <w:pStyle w:val="bo"/>
        <w:spacing w:before="120" w:after="60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68126A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L.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Clinical Laboratory Diagnostics. 1</w:t>
      </w:r>
      <w:proofErr w:type="spellStart"/>
      <w:r w:rsidRPr="0068126A">
        <w:rPr>
          <w:rFonts w:ascii="Times New Roman" w:hAnsi="Times New Roman" w:cs="Times New Roman"/>
          <w:position w:val="3"/>
          <w:sz w:val="19"/>
          <w:szCs w:val="19"/>
          <w:lang w:val="de-DE"/>
        </w:rPr>
        <w:t>st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Frankfurt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: 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TH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>-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Books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Verlagsgesellschaft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; 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1998. p. 80-86.</w:t>
      </w:r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Persijn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JP, van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der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Silk W.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68126A">
        <w:rPr>
          <w:rFonts w:ascii="Times New Roman" w:hAnsi="Times New Roman" w:cs="Times New Roman"/>
          <w:sz w:val="19"/>
          <w:szCs w:val="19"/>
          <w:lang w:val="en-US"/>
        </w:rPr>
        <w:t>A new method for the deter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softHyphen/>
        <w:t>mination of gamma-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glutamyltransferase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in serum.</w:t>
      </w:r>
      <w:proofErr w:type="gram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J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Clin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Chem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Clin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Biochem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1976; 14: 421-427.</w:t>
      </w:r>
      <w:proofErr w:type="gramEnd"/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3.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Szasz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G.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Gamma-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Glutamyltranspeptidase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. In: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Bergmeyer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HU. 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>Methoden der enzymatischen Analyse. Weinheim: Verlag Che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softHyphen/>
        <w:t>mie, 1974. p. 757.</w:t>
      </w:r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68126A">
        <w:rPr>
          <w:rFonts w:ascii="Times New Roman" w:hAnsi="Times New Roman" w:cs="Times New Roman"/>
          <w:sz w:val="19"/>
          <w:szCs w:val="19"/>
          <w:lang w:val="de-DE"/>
        </w:rPr>
        <w:t xml:space="preserve">4. </w:t>
      </w:r>
      <w:r w:rsidRPr="0068126A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Schumann G, Bonora R,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de-DE"/>
        </w:rPr>
        <w:t>Ceriotti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 F, F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</w:rPr>
        <w:t>й</w:t>
      </w:r>
      <w:r w:rsidRPr="0068126A">
        <w:rPr>
          <w:rFonts w:ascii="Times New Roman" w:hAnsi="Times New Roman" w:cs="Times New Roman"/>
          <w:i/>
          <w:iCs/>
          <w:sz w:val="19"/>
          <w:szCs w:val="19"/>
          <w:lang w:val="de-DE"/>
        </w:rPr>
        <w:t>rard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de-DE"/>
        </w:rPr>
        <w:t xml:space="preserve"> G et al.</w:t>
      </w:r>
      <w:r w:rsidRPr="0068126A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>IFCC primary reference procedure for the measurement of catalytic activity concentrations of enzymes at 37°C. Part 5: Reference procedure for the measurement of catalytic concentration of g-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glutamyltransferase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Clin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Chem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Lab Med 2002; 40: 734-738.</w:t>
      </w:r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5.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Fischbach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F,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Zawta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B.</w:t>
      </w: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Age-dependent reference limits of several enzymes in plasma at different measuring temperatures. </w:t>
      </w:r>
      <w:proofErr w:type="spellStart"/>
      <w:proofErr w:type="gramStart"/>
      <w:r w:rsidRPr="0068126A">
        <w:rPr>
          <w:rFonts w:ascii="Times New Roman" w:hAnsi="Times New Roman" w:cs="Times New Roman"/>
          <w:sz w:val="19"/>
          <w:szCs w:val="19"/>
          <w:lang w:val="en-US"/>
        </w:rPr>
        <w:t>Klin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Lab 1992; 38: 555-561.</w:t>
      </w:r>
      <w:proofErr w:type="gramEnd"/>
    </w:p>
    <w:p w:rsidR="007640FC" w:rsidRPr="0068126A" w:rsidRDefault="007640FC" w:rsidP="0068126A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6.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Guder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WG, </w:t>
      </w:r>
      <w:proofErr w:type="spellStart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>Zawta</w:t>
      </w:r>
      <w:proofErr w:type="spellEnd"/>
      <w:r w:rsidRPr="0068126A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B et al. </w:t>
      </w:r>
      <w:proofErr w:type="gramStart"/>
      <w:r w:rsidRPr="0068126A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1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st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 xml:space="preserve"> ed. Darmstadt: GIT </w:t>
      </w:r>
      <w:proofErr w:type="spellStart"/>
      <w:r w:rsidRPr="0068126A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68126A">
        <w:rPr>
          <w:rFonts w:ascii="Times New Roman" w:hAnsi="Times New Roman" w:cs="Times New Roman"/>
          <w:sz w:val="19"/>
          <w:szCs w:val="19"/>
          <w:lang w:val="en-US"/>
        </w:rPr>
        <w:t>; 2001; p. 30-1.</w:t>
      </w:r>
    </w:p>
    <w:p w:rsidR="001D011D" w:rsidRPr="00E42088" w:rsidRDefault="001D011D" w:rsidP="001D011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68126A">
        <w:rPr>
          <w:rFonts w:ascii="Times New Roman" w:hAnsi="Times New Roman"/>
          <w:b/>
        </w:rPr>
        <w:t>11407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2"/>
      <w:footerReference w:type="default" r:id="rId13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C2" w:rsidRDefault="001B4AC2" w:rsidP="009D53C8">
      <w:pPr>
        <w:spacing w:after="0" w:line="240" w:lineRule="auto"/>
      </w:pPr>
      <w:r>
        <w:separator/>
      </w:r>
    </w:p>
  </w:endnote>
  <w:endnote w:type="continuationSeparator" w:id="0">
    <w:p w:rsidR="001B4AC2" w:rsidRDefault="001B4AC2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2C3F86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2C3F86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ED2A2F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2C3F86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C2" w:rsidRDefault="001B4AC2" w:rsidP="009D53C8">
      <w:pPr>
        <w:spacing w:after="0" w:line="240" w:lineRule="auto"/>
      </w:pPr>
      <w:r>
        <w:separator/>
      </w:r>
    </w:p>
  </w:footnote>
  <w:footnote w:type="continuationSeparator" w:id="0">
    <w:p w:rsidR="001B4AC2" w:rsidRDefault="001B4AC2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264578" w:rsidRDefault="002C3F86" w:rsidP="002645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3"/>
              <w:szCs w:val="23"/>
            </w:rPr>
          </w:pPr>
          <w:r w:rsidRPr="002C3F86">
            <w:rPr>
              <w:b/>
              <w:noProof/>
              <w:color w:val="auto"/>
              <w:sz w:val="23"/>
              <w:szCs w:val="23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264578">
            <w:rPr>
              <w:b/>
              <w:noProof/>
              <w:color w:val="auto"/>
              <w:sz w:val="23"/>
              <w:szCs w:val="23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gramStart"/>
          <w:r w:rsidR="00264578" w:rsidRPr="00264578">
            <w:rPr>
              <w:b/>
              <w:noProof/>
              <w:color w:val="auto"/>
              <w:sz w:val="23"/>
              <w:szCs w:val="23"/>
              <w:lang w:eastAsia="ru-RU"/>
            </w:rPr>
            <w:t>ГАММА-ГЛУТАМИЛТРАНСФЕРАЗА</w:t>
          </w:r>
          <w:r w:rsidR="001D011D" w:rsidRPr="00264578">
            <w:rPr>
              <w:b/>
              <w:noProof/>
              <w:color w:val="auto"/>
              <w:sz w:val="23"/>
              <w:szCs w:val="23"/>
              <w:lang w:eastAsia="ru-RU"/>
            </w:rPr>
            <w:t xml:space="preserve"> </w:t>
          </w:r>
          <w:r w:rsidR="009A4A06" w:rsidRPr="00264578">
            <w:rPr>
              <w:b/>
              <w:bCs/>
              <w:color w:val="000000"/>
              <w:sz w:val="23"/>
              <w:szCs w:val="23"/>
            </w:rPr>
            <w:t xml:space="preserve"> </w:t>
          </w:r>
          <w:proofErr w:type="spellStart"/>
          <w:r w:rsidR="009A4A06" w:rsidRPr="00264578">
            <w:rPr>
              <w:b/>
              <w:bCs/>
              <w:color w:val="000000"/>
              <w:sz w:val="23"/>
              <w:szCs w:val="23"/>
            </w:rPr>
            <w:t>ДиаС</w:t>
          </w:r>
          <w:proofErr w:type="spellEnd"/>
          <w:r w:rsidR="00264578" w:rsidRPr="00264578">
            <w:rPr>
              <w:b/>
              <w:bCs/>
              <w:color w:val="000000"/>
              <w:sz w:val="23"/>
              <w:szCs w:val="23"/>
            </w:rPr>
            <w:t xml:space="preserve">  </w:t>
          </w:r>
          <w:r w:rsidR="00264578">
            <w:rPr>
              <w:b/>
              <w:bCs/>
              <w:color w:val="000000"/>
              <w:sz w:val="23"/>
              <w:szCs w:val="23"/>
            </w:rPr>
            <w:t xml:space="preserve">      </w:t>
          </w:r>
          <w:r w:rsidR="002023E4" w:rsidRPr="00264578">
            <w:rPr>
              <w:b/>
              <w:bCs/>
              <w:color w:val="000000"/>
              <w:sz w:val="23"/>
              <w:szCs w:val="23"/>
            </w:rPr>
            <w:t xml:space="preserve"> </w:t>
          </w:r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Gamma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>-</w:t>
          </w:r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GT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 xml:space="preserve"> </w:t>
          </w:r>
          <w:proofErr w:type="spellStart"/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DiaS</w:t>
          </w:r>
          <w:proofErr w:type="spellEnd"/>
          <w:r w:rsidR="00264578" w:rsidRPr="00264578">
            <w:rPr>
              <w:b/>
              <w:bCs/>
              <w:color w:val="000000"/>
              <w:position w:val="2"/>
              <w:sz w:val="23"/>
              <w:szCs w:val="23"/>
            </w:rPr>
            <w:t xml:space="preserve"> 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>(</w:t>
          </w:r>
          <w:proofErr w:type="spellStart"/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Szasz</w:t>
          </w:r>
          <w:proofErr w:type="spellEnd"/>
          <w:r w:rsidR="00264578" w:rsidRPr="00264578">
            <w:rPr>
              <w:b/>
              <w:bCs/>
              <w:color w:val="000000"/>
              <w:sz w:val="23"/>
              <w:szCs w:val="23"/>
            </w:rPr>
            <w:t xml:space="preserve"> </w:t>
          </w:r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mod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>.</w:t>
          </w:r>
          <w:proofErr w:type="gramEnd"/>
          <w:r w:rsidR="00264578" w:rsidRPr="00264578">
            <w:rPr>
              <w:b/>
              <w:bCs/>
              <w:color w:val="000000"/>
              <w:sz w:val="23"/>
              <w:szCs w:val="23"/>
            </w:rPr>
            <w:t>/</w:t>
          </w:r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IFCC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 xml:space="preserve"> </w:t>
          </w:r>
          <w:r w:rsidR="00264578" w:rsidRPr="00264578">
            <w:rPr>
              <w:b/>
              <w:bCs/>
              <w:color w:val="000000"/>
              <w:sz w:val="23"/>
              <w:szCs w:val="23"/>
              <w:lang w:val="en-US"/>
            </w:rPr>
            <w:t>stand</w:t>
          </w:r>
          <w:r w:rsidR="00264578" w:rsidRPr="00264578">
            <w:rPr>
              <w:b/>
              <w:bCs/>
              <w:color w:val="000000"/>
              <w:sz w:val="23"/>
              <w:szCs w:val="23"/>
            </w:rPr>
            <w:t>.)</w:t>
          </w:r>
          <w:r w:rsidR="009A4A06" w:rsidRPr="00264578">
            <w:rPr>
              <w:b/>
              <w:bCs/>
              <w:color w:val="000000"/>
              <w:sz w:val="23"/>
              <w:szCs w:val="23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 w:rsidRPr="00264578">
            <w:rPr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264578" w:rsidRDefault="009A4A06" w:rsidP="002645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264578">
      <w:rPr>
        <w:rFonts w:ascii="Arial" w:hAnsi="Arial" w:cs="Arial"/>
        <w:b/>
        <w:i/>
        <w:color w:val="000000"/>
        <w:sz w:val="21"/>
        <w:szCs w:val="21"/>
      </w:rPr>
      <w:t xml:space="preserve">активности </w:t>
    </w:r>
    <w:proofErr w:type="spellStart"/>
    <w:r w:rsidR="00264578">
      <w:rPr>
        <w:rFonts w:ascii="Arial" w:hAnsi="Arial" w:cs="Arial"/>
        <w:b/>
        <w:i/>
        <w:color w:val="000000"/>
        <w:sz w:val="21"/>
        <w:szCs w:val="21"/>
      </w:rPr>
      <w:t>гамма-глутамилтрансферазы</w:t>
    </w:r>
    <w:proofErr w:type="spellEnd"/>
    <w:r w:rsidR="00264578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Default="00264578" w:rsidP="002645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кинетическим методом в сыворотке крови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77CFF"/>
    <w:rsid w:val="00095FDB"/>
    <w:rsid w:val="00096DF1"/>
    <w:rsid w:val="000E5AAD"/>
    <w:rsid w:val="00105451"/>
    <w:rsid w:val="00117089"/>
    <w:rsid w:val="00140C70"/>
    <w:rsid w:val="00142EAA"/>
    <w:rsid w:val="001529F1"/>
    <w:rsid w:val="00177F17"/>
    <w:rsid w:val="001A7F6C"/>
    <w:rsid w:val="001B4872"/>
    <w:rsid w:val="001B4AC2"/>
    <w:rsid w:val="001B62B8"/>
    <w:rsid w:val="001D011D"/>
    <w:rsid w:val="001D22EE"/>
    <w:rsid w:val="001F3A0C"/>
    <w:rsid w:val="002023E4"/>
    <w:rsid w:val="00203DDD"/>
    <w:rsid w:val="00217342"/>
    <w:rsid w:val="002526A5"/>
    <w:rsid w:val="00263410"/>
    <w:rsid w:val="00264578"/>
    <w:rsid w:val="00276EA4"/>
    <w:rsid w:val="0029722D"/>
    <w:rsid w:val="002B4332"/>
    <w:rsid w:val="002C1F25"/>
    <w:rsid w:val="002C3F86"/>
    <w:rsid w:val="002E4FA4"/>
    <w:rsid w:val="002E57A7"/>
    <w:rsid w:val="003013F1"/>
    <w:rsid w:val="0034460B"/>
    <w:rsid w:val="003470F5"/>
    <w:rsid w:val="003705D0"/>
    <w:rsid w:val="00394A18"/>
    <w:rsid w:val="003D1039"/>
    <w:rsid w:val="003D4FCC"/>
    <w:rsid w:val="00401A66"/>
    <w:rsid w:val="00402BC1"/>
    <w:rsid w:val="00410671"/>
    <w:rsid w:val="00454C24"/>
    <w:rsid w:val="004568D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5A0D"/>
    <w:rsid w:val="005D628F"/>
    <w:rsid w:val="005F4261"/>
    <w:rsid w:val="00603883"/>
    <w:rsid w:val="006129E6"/>
    <w:rsid w:val="00625F0C"/>
    <w:rsid w:val="0063607E"/>
    <w:rsid w:val="006443FE"/>
    <w:rsid w:val="00663686"/>
    <w:rsid w:val="00676BCC"/>
    <w:rsid w:val="0068126A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40FC"/>
    <w:rsid w:val="00767F67"/>
    <w:rsid w:val="00792FE4"/>
    <w:rsid w:val="007C5E0C"/>
    <w:rsid w:val="007C7302"/>
    <w:rsid w:val="007E2C32"/>
    <w:rsid w:val="007E42C0"/>
    <w:rsid w:val="00813037"/>
    <w:rsid w:val="00823293"/>
    <w:rsid w:val="008468E8"/>
    <w:rsid w:val="008469EC"/>
    <w:rsid w:val="0086126C"/>
    <w:rsid w:val="00870298"/>
    <w:rsid w:val="00872F0F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A31822"/>
    <w:rsid w:val="00A661B3"/>
    <w:rsid w:val="00A836B1"/>
    <w:rsid w:val="00AF30A1"/>
    <w:rsid w:val="00B16584"/>
    <w:rsid w:val="00B50996"/>
    <w:rsid w:val="00BA0685"/>
    <w:rsid w:val="00BB5208"/>
    <w:rsid w:val="00BD2A01"/>
    <w:rsid w:val="00C00382"/>
    <w:rsid w:val="00C16643"/>
    <w:rsid w:val="00C2179C"/>
    <w:rsid w:val="00C356FE"/>
    <w:rsid w:val="00C5063B"/>
    <w:rsid w:val="00C5477A"/>
    <w:rsid w:val="00C6628C"/>
    <w:rsid w:val="00C760FD"/>
    <w:rsid w:val="00C766D3"/>
    <w:rsid w:val="00C929C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44528"/>
    <w:rsid w:val="00D53291"/>
    <w:rsid w:val="00D93B50"/>
    <w:rsid w:val="00D953D5"/>
    <w:rsid w:val="00DA1019"/>
    <w:rsid w:val="00DA3FFF"/>
    <w:rsid w:val="00DE7A3E"/>
    <w:rsid w:val="00E11DEC"/>
    <w:rsid w:val="00E21395"/>
    <w:rsid w:val="00E42088"/>
    <w:rsid w:val="00E47703"/>
    <w:rsid w:val="00E5490A"/>
    <w:rsid w:val="00E763FB"/>
    <w:rsid w:val="00E859F6"/>
    <w:rsid w:val="00E937FA"/>
    <w:rsid w:val="00E94770"/>
    <w:rsid w:val="00ED2832"/>
    <w:rsid w:val="00ED2A2F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character" w:styleId="af0">
    <w:name w:val="page number"/>
    <w:semiHidden/>
    <w:rsid w:val="00401A66"/>
    <w:rPr>
      <w:rFonts w:ascii="Arial" w:hAnsi="Arial" w:cs="Arial"/>
      <w:sz w:val="20"/>
      <w:szCs w:val="20"/>
    </w:rPr>
  </w:style>
  <w:style w:type="paragraph" w:styleId="af1">
    <w:name w:val="No Spacing"/>
    <w:uiPriority w:val="1"/>
    <w:qFormat/>
    <w:rsid w:val="00676BCC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qFormat/>
    <w:locked/>
    <w:rsid w:val="001D011D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1D011D"/>
    <w:rPr>
      <w:rFonts w:ascii="Arial" w:eastAsia="Lucida Sans Unicode" w:hAnsi="Arial" w:cs="Tahoma"/>
      <w:b/>
      <w:bCs/>
      <w:color w:val="000000"/>
      <w:sz w:val="28"/>
      <w:szCs w:val="28"/>
      <w:lang w:eastAsia="ar-SA"/>
    </w:rPr>
  </w:style>
  <w:style w:type="paragraph" w:styleId="af4">
    <w:name w:val="Subtitle"/>
    <w:basedOn w:val="a"/>
    <w:next w:val="a"/>
    <w:link w:val="af5"/>
    <w:qFormat/>
    <w:locked/>
    <w:rsid w:val="001D0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1D0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zag-12-4-2">
    <w:name w:val="zag-12-4-2"/>
    <w:basedOn w:val="a"/>
    <w:rsid w:val="00C6628C"/>
    <w:pPr>
      <w:suppressAutoHyphens/>
      <w:autoSpaceDE w:val="0"/>
      <w:spacing w:before="227" w:after="113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2013-06-27T10:31:00Z</cp:lastPrinted>
  <dcterms:created xsi:type="dcterms:W3CDTF">2014-05-20T07:57:00Z</dcterms:created>
  <dcterms:modified xsi:type="dcterms:W3CDTF">2014-05-20T07:57:00Z</dcterms:modified>
</cp:coreProperties>
</file>