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06" w:rsidRPr="002E57A7" w:rsidRDefault="009A4A06" w:rsidP="00F5765B">
      <w:pPr>
        <w:pStyle w:val="zag-12-7-3"/>
        <w:spacing w:before="0" w:after="12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E57A7">
        <w:rPr>
          <w:rFonts w:ascii="Times New Roman" w:hAnsi="Times New Roman" w:cs="Times New Roman"/>
          <w:sz w:val="18"/>
          <w:szCs w:val="18"/>
        </w:rPr>
        <w:t>Информация для заказа</w:t>
      </w:r>
    </w:p>
    <w:tbl>
      <w:tblPr>
        <w:tblW w:w="0" w:type="auto"/>
        <w:tblInd w:w="108" w:type="dxa"/>
        <w:tblLook w:val="00A0"/>
      </w:tblPr>
      <w:tblGrid>
        <w:gridCol w:w="1800"/>
        <w:gridCol w:w="3162"/>
      </w:tblGrid>
      <w:tr w:rsidR="009A4A06" w:rsidRPr="002E57A7" w:rsidTr="00396134">
        <w:tc>
          <w:tcPr>
            <w:tcW w:w="1800" w:type="dxa"/>
          </w:tcPr>
          <w:p w:rsidR="009A4A06" w:rsidRPr="001B62B8" w:rsidRDefault="009A4A06" w:rsidP="00402BC1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2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Кат. №</w:t>
            </w:r>
          </w:p>
        </w:tc>
        <w:tc>
          <w:tcPr>
            <w:tcW w:w="3162" w:type="dxa"/>
          </w:tcPr>
          <w:p w:rsidR="009A4A06" w:rsidRPr="001B62B8" w:rsidRDefault="009A4A06" w:rsidP="00D41DF0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B62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Фасовка</w:t>
            </w:r>
          </w:p>
        </w:tc>
      </w:tr>
      <w:tr w:rsidR="009A4A06" w:rsidRPr="002E57A7" w:rsidTr="00396134">
        <w:tc>
          <w:tcPr>
            <w:tcW w:w="1800" w:type="dxa"/>
          </w:tcPr>
          <w:p w:rsidR="009A4A06" w:rsidRPr="00396134" w:rsidRDefault="007C754F" w:rsidP="00C16381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SB 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10 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16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021</w:t>
            </w:r>
          </w:p>
        </w:tc>
        <w:tc>
          <w:tcPr>
            <w:tcW w:w="3162" w:type="dxa"/>
          </w:tcPr>
          <w:p w:rsidR="00396134" w:rsidRPr="00396134" w:rsidRDefault="00396134" w:rsidP="007C754F">
            <w:pPr>
              <w:pStyle w:val="bo"/>
              <w:tabs>
                <w:tab w:val="clear" w:pos="3564"/>
                <w:tab w:val="clear" w:pos="5095"/>
                <w:tab w:val="left" w:pos="1620"/>
                <w:tab w:val="left" w:pos="2688"/>
                <w:tab w:val="left" w:pos="2835"/>
              </w:tabs>
              <w:spacing w:before="0" w:line="210" w:lineRule="atLeast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R1 </w:t>
            </w:r>
            <w:r w:rsidR="007C75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7C75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68</w:t>
            </w:r>
            <w:r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+ R2 </w:t>
            </w:r>
            <w:r w:rsidR="007C75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7C75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17</w:t>
            </w:r>
            <w:r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39613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  <w:tr w:rsidR="009A4A06" w:rsidRPr="002E57A7" w:rsidTr="00396134">
        <w:trPr>
          <w:trHeight w:val="80"/>
        </w:trPr>
        <w:tc>
          <w:tcPr>
            <w:tcW w:w="1800" w:type="dxa"/>
          </w:tcPr>
          <w:p w:rsidR="009A4A06" w:rsidRPr="00396134" w:rsidRDefault="007C754F" w:rsidP="00C16381">
            <w:pPr>
              <w:pStyle w:val="bo"/>
              <w:tabs>
                <w:tab w:val="clear" w:pos="3564"/>
                <w:tab w:val="clear" w:pos="5095"/>
                <w:tab w:val="left" w:pos="1304"/>
                <w:tab w:val="left" w:pos="1429"/>
                <w:tab w:val="left" w:pos="2653"/>
                <w:tab w:val="left" w:pos="2835"/>
              </w:tabs>
              <w:spacing w:before="0" w:after="40"/>
              <w:ind w:left="0" w:right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SB 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10 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163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02</w:t>
            </w:r>
            <w:r w:rsidR="00396134" w:rsidRPr="003961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2" w:type="dxa"/>
          </w:tcPr>
          <w:p w:rsidR="009A4A06" w:rsidRPr="00396134" w:rsidRDefault="00396134" w:rsidP="007C754F">
            <w:pPr>
              <w:pStyle w:val="bo"/>
              <w:tabs>
                <w:tab w:val="clear" w:pos="3564"/>
                <w:tab w:val="clear" w:pos="5095"/>
                <w:tab w:val="left" w:pos="1620"/>
                <w:tab w:val="left" w:pos="2688"/>
                <w:tab w:val="left" w:pos="2835"/>
              </w:tabs>
              <w:spacing w:before="0" w:line="210" w:lineRule="atLeast"/>
              <w:ind w:left="0" w:right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R1 </w:t>
            </w:r>
            <w:r w:rsidR="007C75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7C75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68</w:t>
            </w:r>
            <w:r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39613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+ R2 </w:t>
            </w:r>
            <w:r w:rsidR="007C75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="007C754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17</w:t>
            </w:r>
            <w:r w:rsidRPr="00396134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Pr="00396134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</w:tr>
    </w:tbl>
    <w:p w:rsidR="009A4A06" w:rsidRPr="00494887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b w:val="0"/>
          <w:bCs w:val="0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 xml:space="preserve">Справка </w:t>
      </w:r>
      <w:r w:rsidRPr="00494887">
        <w:rPr>
          <w:rFonts w:ascii="Times New Roman" w:hAnsi="Times New Roman" w:cs="Times New Roman"/>
          <w:b w:val="0"/>
          <w:bCs w:val="0"/>
          <w:sz w:val="19"/>
          <w:szCs w:val="19"/>
        </w:rPr>
        <w:t>[1, 2]</w:t>
      </w:r>
    </w:p>
    <w:p w:rsidR="00C16381" w:rsidRPr="00C16381" w:rsidRDefault="00C16381" w:rsidP="00C16381">
      <w:pPr>
        <w:pStyle w:val="liter-8"/>
        <w:spacing w:after="57" w:line="196" w:lineRule="exact"/>
        <w:rPr>
          <w:rFonts w:ascii="Times New Roman" w:hAnsi="Times New Roman" w:cs="Times New Roman"/>
          <w:sz w:val="19"/>
          <w:szCs w:val="19"/>
        </w:rPr>
      </w:pPr>
      <w:r w:rsidRPr="00C16381">
        <w:rPr>
          <w:rFonts w:ascii="Times New Roman" w:hAnsi="Times New Roman" w:cs="Times New Roman"/>
          <w:sz w:val="19"/>
          <w:szCs w:val="19"/>
        </w:rPr>
        <w:t>Билирубин – это продукт распада гемоглобина. Свободный, неконъюгированный билирубин неполя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рен и почти нерастворим в воде, поэтому при транспортировании в крови от селезенки к печени он образует комплекс с альбумином. В печени билиру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бин конъюгирует с глюкуроновой кислотой и образую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щийся комплекс билирубин–глюкуроновая кислота экскретируется в желчные протоки.</w:t>
      </w:r>
    </w:p>
    <w:p w:rsidR="009A4A06" w:rsidRPr="00C16381" w:rsidRDefault="00C16381" w:rsidP="00C16381">
      <w:pPr>
        <w:pStyle w:val="liter-8"/>
        <w:spacing w:line="166" w:lineRule="atLeast"/>
        <w:rPr>
          <w:rFonts w:ascii="Times New Roman" w:hAnsi="Times New Roman" w:cs="Times New Roman"/>
          <w:sz w:val="19"/>
          <w:szCs w:val="19"/>
        </w:rPr>
      </w:pPr>
      <w:r w:rsidRPr="00C16381">
        <w:rPr>
          <w:rFonts w:ascii="Times New Roman" w:hAnsi="Times New Roman" w:cs="Times New Roman"/>
          <w:sz w:val="19"/>
          <w:szCs w:val="19"/>
        </w:rPr>
        <w:t>Гипербилирубинемия может быть вызвана увели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ченным образованием билирубина из-за гемолиза (прегепатитная желтуха), повреждения паренхимы печени (интрагепатитная желтуха) или закупорки желчных протоков (постгепатитная желтуха). Наибо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лее часто встречается хроническая врожденная фор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ма гипербилирубинемии с преобладающим неконъю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гированным билирубином (синдром Гилберта). Вы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сокие уровни билирубина наблюдаются у 60–70% но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ворожденных благодаря увеличенному послеродо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вому разрушению эритроцитов и отставанию функции ферментов деградации билирубина. Общепринятые методы анализа билирубина определяют либо об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щий, либо прямой билирубин. Анализ прямого били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рубина определяет в основном конъюгированный, растворимый в воде билирубин. Следовательно, не</w:t>
      </w:r>
      <w:r w:rsidRPr="00C16381">
        <w:rPr>
          <w:rFonts w:ascii="Times New Roman" w:hAnsi="Times New Roman" w:cs="Times New Roman"/>
          <w:sz w:val="19"/>
          <w:szCs w:val="19"/>
        </w:rPr>
        <w:softHyphen/>
        <w:t>конъюгированный билирубин может быть оценен как разница между общим и прямым билирубином.</w:t>
      </w:r>
    </w:p>
    <w:p w:rsidR="009A4A06" w:rsidRPr="00494887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Метод</w:t>
      </w:r>
    </w:p>
    <w:p w:rsidR="009A4A06" w:rsidRPr="00494887" w:rsidRDefault="00396134" w:rsidP="003013F1">
      <w:pPr>
        <w:pStyle w:val="bo"/>
        <w:spacing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Фотометрический тест с 2,4-дихлоранилином (ДХА).</w:t>
      </w:r>
    </w:p>
    <w:p w:rsidR="009A4A06" w:rsidRPr="00494887" w:rsidRDefault="009A4A06" w:rsidP="00D41DF0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Принцип определения</w:t>
      </w:r>
    </w:p>
    <w:p w:rsidR="00C16381" w:rsidRDefault="00396134" w:rsidP="00396134">
      <w:pPr>
        <w:pStyle w:val="bo"/>
        <w:spacing w:before="120" w:after="120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В кислой среде, в присутствии диазотирован</w:t>
      </w:r>
      <w:r w:rsidRPr="00494887">
        <w:rPr>
          <w:rFonts w:ascii="Times New Roman" w:hAnsi="Times New Roman" w:cs="Times New Roman"/>
          <w:sz w:val="19"/>
          <w:szCs w:val="19"/>
        </w:rPr>
        <w:softHyphen/>
        <w:t xml:space="preserve">ного 2,4-дихлоранилина, билирубин образует азосоединение красного цвета. </w:t>
      </w:r>
    </w:p>
    <w:p w:rsidR="009A4A06" w:rsidRPr="00494887" w:rsidRDefault="009A4A06" w:rsidP="00396134">
      <w:pPr>
        <w:pStyle w:val="bo"/>
        <w:spacing w:before="120" w:after="120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b/>
          <w:sz w:val="19"/>
          <w:szCs w:val="19"/>
        </w:rPr>
        <w:t>Реагенты</w:t>
      </w:r>
    </w:p>
    <w:p w:rsidR="009A4A06" w:rsidRPr="00494887" w:rsidRDefault="009A4A06" w:rsidP="00F5765B">
      <w:pPr>
        <w:pStyle w:val="bo"/>
        <w:spacing w:before="120" w:after="12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494887">
        <w:rPr>
          <w:rFonts w:ascii="Times New Roman" w:hAnsi="Times New Roman" w:cs="Times New Roman"/>
          <w:b/>
          <w:bCs/>
          <w:i/>
          <w:iCs/>
          <w:sz w:val="19"/>
          <w:szCs w:val="19"/>
        </w:rPr>
        <w:t>Компоненты и их концентрации в реакционной смеси</w:t>
      </w:r>
    </w:p>
    <w:tbl>
      <w:tblPr>
        <w:tblW w:w="0" w:type="auto"/>
        <w:tblInd w:w="113" w:type="dxa"/>
        <w:tblLayout w:type="fixed"/>
        <w:tblLook w:val="00A0"/>
      </w:tblPr>
      <w:tblGrid>
        <w:gridCol w:w="704"/>
        <w:gridCol w:w="3260"/>
        <w:gridCol w:w="709"/>
      </w:tblGrid>
      <w:tr w:rsidR="009A4A06" w:rsidRPr="00494887" w:rsidTr="00C5063B">
        <w:tc>
          <w:tcPr>
            <w:tcW w:w="704" w:type="dxa"/>
          </w:tcPr>
          <w:p w:rsidR="009A4A06" w:rsidRPr="00494887" w:rsidRDefault="009A4A06" w:rsidP="00F30BB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R</w:t>
            </w:r>
            <w:r w:rsidRPr="0049488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1:</w:t>
            </w:r>
          </w:p>
        </w:tc>
        <w:tc>
          <w:tcPr>
            <w:tcW w:w="3260" w:type="dxa"/>
          </w:tcPr>
          <w:p w:rsidR="009A4A06" w:rsidRPr="00C16381" w:rsidRDefault="00C16381" w:rsidP="00C16381">
            <w:pPr>
              <w:pStyle w:val="af0"/>
              <w:rPr>
                <w:rFonts w:ascii="Times New Roman" w:hAnsi="Times New Roman"/>
                <w:bCs/>
                <w:sz w:val="19"/>
                <w:szCs w:val="19"/>
              </w:rPr>
            </w:pPr>
            <w:r w:rsidRPr="00C16381">
              <w:rPr>
                <w:rFonts w:ascii="Times New Roman" w:hAnsi="Times New Roman"/>
                <w:sz w:val="19"/>
                <w:szCs w:val="19"/>
              </w:rPr>
              <w:t>ЭДТА</w:t>
            </w:r>
            <w:r w:rsidRPr="00C16381">
              <w:rPr>
                <w:rFonts w:ascii="Times New Roman" w:hAnsi="Times New Roman"/>
                <w:sz w:val="19"/>
                <w:szCs w:val="19"/>
                <w:lang w:val="pt-BR"/>
              </w:rPr>
              <w:t>-Na</w:t>
            </w:r>
            <w:r w:rsidRPr="00C16381">
              <w:rPr>
                <w:rFonts w:ascii="Times New Roman" w:hAnsi="Times New Roman"/>
                <w:sz w:val="19"/>
                <w:szCs w:val="19"/>
                <w:vertAlign w:val="subscript"/>
                <w:lang w:val="pt-BR"/>
              </w:rPr>
              <w:t>2</w:t>
            </w:r>
            <w:r w:rsidRPr="00C16381">
              <w:rPr>
                <w:rFonts w:ascii="Times New Roman" w:hAnsi="Times New Roman"/>
                <w:sz w:val="19"/>
                <w:szCs w:val="19"/>
                <w:lang w:val="pt-BR"/>
              </w:rPr>
              <w:t xml:space="preserve">, </w:t>
            </w:r>
            <w:r w:rsidRPr="00C16381">
              <w:rPr>
                <w:rFonts w:ascii="Times New Roman" w:hAnsi="Times New Roman"/>
                <w:sz w:val="19"/>
                <w:szCs w:val="19"/>
              </w:rPr>
              <w:t>ммоль</w:t>
            </w:r>
            <w:r w:rsidRPr="00C16381">
              <w:rPr>
                <w:rFonts w:ascii="Times New Roman" w:hAnsi="Times New Roman"/>
                <w:sz w:val="19"/>
                <w:szCs w:val="19"/>
                <w:lang w:val="pt-BR"/>
              </w:rPr>
              <w:t>/</w:t>
            </w:r>
            <w:r w:rsidRPr="00C16381">
              <w:rPr>
                <w:rFonts w:ascii="Times New Roman" w:hAnsi="Times New Roman"/>
                <w:sz w:val="19"/>
                <w:szCs w:val="19"/>
              </w:rPr>
              <w:t>л</w:t>
            </w:r>
          </w:p>
        </w:tc>
        <w:tc>
          <w:tcPr>
            <w:tcW w:w="709" w:type="dxa"/>
          </w:tcPr>
          <w:p w:rsidR="009A4A06" w:rsidRPr="00C16381" w:rsidRDefault="00C16381" w:rsidP="00410671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0,1</w:t>
            </w:r>
          </w:p>
        </w:tc>
      </w:tr>
      <w:tr w:rsidR="009A4A06" w:rsidRPr="00494887" w:rsidTr="00C5063B">
        <w:tc>
          <w:tcPr>
            <w:tcW w:w="704" w:type="dxa"/>
          </w:tcPr>
          <w:p w:rsidR="009A4A06" w:rsidRPr="00494887" w:rsidRDefault="009A4A06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</w:tcPr>
          <w:p w:rsidR="009A4A06" w:rsidRPr="00C16381" w:rsidRDefault="00C16381" w:rsidP="00C16381">
            <w:pPr>
              <w:pStyle w:val="af0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16381">
              <w:rPr>
                <w:rFonts w:ascii="Times New Roman" w:hAnsi="Times New Roman"/>
                <w:sz w:val="19"/>
                <w:szCs w:val="19"/>
              </w:rPr>
              <w:t>NaCl, ммоль</w:t>
            </w:r>
            <w:r w:rsidRPr="00C16381">
              <w:rPr>
                <w:rFonts w:ascii="Times New Roman" w:hAnsi="Times New Roman"/>
                <w:sz w:val="19"/>
                <w:szCs w:val="19"/>
                <w:lang w:val="pt-BR"/>
              </w:rPr>
              <w:t>/</w:t>
            </w:r>
            <w:r w:rsidRPr="00C16381">
              <w:rPr>
                <w:rFonts w:ascii="Times New Roman" w:hAnsi="Times New Roman"/>
                <w:sz w:val="19"/>
                <w:szCs w:val="19"/>
              </w:rPr>
              <w:t>л</w:t>
            </w:r>
          </w:p>
        </w:tc>
        <w:tc>
          <w:tcPr>
            <w:tcW w:w="709" w:type="dxa"/>
          </w:tcPr>
          <w:p w:rsidR="009A4A06" w:rsidRPr="00494887" w:rsidRDefault="001C652D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123</w:t>
            </w:r>
          </w:p>
        </w:tc>
      </w:tr>
      <w:tr w:rsidR="009A4A06" w:rsidRPr="00494887" w:rsidTr="00C5063B">
        <w:tc>
          <w:tcPr>
            <w:tcW w:w="704" w:type="dxa"/>
          </w:tcPr>
          <w:p w:rsidR="009A4A06" w:rsidRPr="00494887" w:rsidRDefault="009A4A06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3260" w:type="dxa"/>
          </w:tcPr>
          <w:p w:rsidR="009A4A06" w:rsidRPr="00C16381" w:rsidRDefault="00C16381" w:rsidP="00C16381">
            <w:pPr>
              <w:pStyle w:val="af0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16381">
              <w:rPr>
                <w:rFonts w:ascii="Times New Roman" w:hAnsi="Times New Roman"/>
                <w:sz w:val="19"/>
                <w:szCs w:val="19"/>
              </w:rPr>
              <w:t>Сульфаминовая кислота, ммоль/л</w:t>
            </w:r>
          </w:p>
        </w:tc>
        <w:tc>
          <w:tcPr>
            <w:tcW w:w="709" w:type="dxa"/>
          </w:tcPr>
          <w:p w:rsidR="009A4A06" w:rsidRPr="00C16381" w:rsidRDefault="001C652D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 w:rsidR="00C16381">
              <w:rPr>
                <w:rFonts w:ascii="Times New Roman" w:hAnsi="Times New Roman" w:cs="Times New Roman"/>
                <w:sz w:val="19"/>
                <w:szCs w:val="19"/>
              </w:rPr>
              <w:t>80</w:t>
            </w:r>
          </w:p>
        </w:tc>
      </w:tr>
      <w:tr w:rsidR="00C16381" w:rsidRPr="00494887" w:rsidTr="00C5063B">
        <w:tc>
          <w:tcPr>
            <w:tcW w:w="704" w:type="dxa"/>
          </w:tcPr>
          <w:p w:rsidR="00C16381" w:rsidRPr="00494887" w:rsidRDefault="00C16381" w:rsidP="00F30BB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R2:</w:t>
            </w:r>
          </w:p>
        </w:tc>
        <w:tc>
          <w:tcPr>
            <w:tcW w:w="3260" w:type="dxa"/>
          </w:tcPr>
          <w:p w:rsidR="00C16381" w:rsidRPr="00C16381" w:rsidRDefault="00C16381" w:rsidP="00C16381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C16381">
              <w:rPr>
                <w:rFonts w:ascii="Times New Roman" w:hAnsi="Times New Roman"/>
                <w:sz w:val="19"/>
                <w:szCs w:val="19"/>
              </w:rPr>
              <w:t>2,4-Дихлорофенил-</w:t>
            </w:r>
          </w:p>
        </w:tc>
        <w:tc>
          <w:tcPr>
            <w:tcW w:w="709" w:type="dxa"/>
          </w:tcPr>
          <w:p w:rsidR="00C16381" w:rsidRPr="00494887" w:rsidRDefault="00C16381" w:rsidP="00F30BB6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 w:rsidRPr="00494887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 </w:t>
            </w:r>
          </w:p>
        </w:tc>
      </w:tr>
      <w:tr w:rsidR="00C16381" w:rsidRPr="00494887" w:rsidTr="00C16381">
        <w:trPr>
          <w:trHeight w:val="143"/>
        </w:trPr>
        <w:tc>
          <w:tcPr>
            <w:tcW w:w="704" w:type="dxa"/>
          </w:tcPr>
          <w:p w:rsidR="00C16381" w:rsidRPr="00494887" w:rsidRDefault="00C16381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</w:tcPr>
          <w:p w:rsidR="00C16381" w:rsidRPr="00C16381" w:rsidRDefault="00C16381" w:rsidP="00C16381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C16381">
              <w:rPr>
                <w:rFonts w:ascii="Times New Roman" w:hAnsi="Times New Roman"/>
                <w:sz w:val="19"/>
                <w:szCs w:val="19"/>
              </w:rPr>
              <w:t>диазониевая соль, ммоль/л</w:t>
            </w:r>
          </w:p>
        </w:tc>
        <w:tc>
          <w:tcPr>
            <w:tcW w:w="709" w:type="dxa"/>
          </w:tcPr>
          <w:p w:rsidR="00C16381" w:rsidRPr="00C16381" w:rsidRDefault="00C16381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0,1</w:t>
            </w:r>
          </w:p>
        </w:tc>
      </w:tr>
      <w:tr w:rsidR="009A4A06" w:rsidRPr="00494887" w:rsidTr="00C5063B">
        <w:tc>
          <w:tcPr>
            <w:tcW w:w="704" w:type="dxa"/>
          </w:tcPr>
          <w:p w:rsidR="009A4A06" w:rsidRPr="00494887" w:rsidRDefault="009A4A06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</w:tcPr>
          <w:p w:rsidR="009A4A06" w:rsidRPr="00C16381" w:rsidRDefault="001C652D" w:rsidP="00C16381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C16381">
              <w:rPr>
                <w:rFonts w:ascii="Times New Roman" w:hAnsi="Times New Roman"/>
                <w:sz w:val="19"/>
                <w:szCs w:val="19"/>
              </w:rPr>
              <w:t>HCl, ммоль/л</w:t>
            </w:r>
          </w:p>
        </w:tc>
        <w:tc>
          <w:tcPr>
            <w:tcW w:w="709" w:type="dxa"/>
          </w:tcPr>
          <w:p w:rsidR="009A4A06" w:rsidRPr="00494887" w:rsidRDefault="00C16381" w:rsidP="001C652D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153</w:t>
            </w:r>
          </w:p>
        </w:tc>
      </w:tr>
      <w:tr w:rsidR="009A4A06" w:rsidRPr="00494887" w:rsidTr="00C5063B">
        <w:tc>
          <w:tcPr>
            <w:tcW w:w="704" w:type="dxa"/>
          </w:tcPr>
          <w:p w:rsidR="009A4A06" w:rsidRPr="00494887" w:rsidRDefault="009A4A06" w:rsidP="00CF7CE2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60" w:type="dxa"/>
          </w:tcPr>
          <w:p w:rsidR="009A4A06" w:rsidRPr="00C16381" w:rsidRDefault="00C16381" w:rsidP="00C16381">
            <w:pPr>
              <w:pStyle w:val="af0"/>
              <w:rPr>
                <w:rFonts w:ascii="Times New Roman" w:hAnsi="Times New Roman"/>
                <w:sz w:val="19"/>
                <w:szCs w:val="19"/>
              </w:rPr>
            </w:pPr>
            <w:r w:rsidRPr="00C16381">
              <w:rPr>
                <w:rFonts w:ascii="Times New Roman" w:hAnsi="Times New Roman"/>
                <w:sz w:val="19"/>
                <w:szCs w:val="19"/>
              </w:rPr>
              <w:t>ЭДТА-Na</w:t>
            </w:r>
            <w:r w:rsidRPr="00C16381">
              <w:rPr>
                <w:rFonts w:ascii="Times New Roman" w:hAnsi="Times New Roman"/>
                <w:sz w:val="19"/>
                <w:szCs w:val="19"/>
                <w:vertAlign w:val="subscript"/>
              </w:rPr>
              <w:t>2</w:t>
            </w:r>
            <w:r w:rsidRPr="00C16381">
              <w:rPr>
                <w:rFonts w:ascii="Times New Roman" w:hAnsi="Times New Roman"/>
                <w:sz w:val="19"/>
                <w:szCs w:val="19"/>
              </w:rPr>
              <w:t>, ммоль/л</w:t>
            </w:r>
          </w:p>
        </w:tc>
        <w:tc>
          <w:tcPr>
            <w:tcW w:w="709" w:type="dxa"/>
          </w:tcPr>
          <w:p w:rsidR="009A4A06" w:rsidRPr="00C16381" w:rsidRDefault="001C652D" w:rsidP="00C5063B">
            <w:pPr>
              <w:pStyle w:val="bo"/>
              <w:tabs>
                <w:tab w:val="left" w:pos="397"/>
                <w:tab w:val="left" w:pos="4074"/>
              </w:tabs>
              <w:spacing w:line="210" w:lineRule="atLeast"/>
              <w:ind w:left="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  <w:t xml:space="preserve"> </w:t>
            </w:r>
            <w:r w:rsidR="00C16381">
              <w:rPr>
                <w:rFonts w:ascii="Times New Roman" w:hAnsi="Times New Roman" w:cs="Times New Roman"/>
                <w:bCs/>
                <w:sz w:val="19"/>
                <w:szCs w:val="19"/>
              </w:rPr>
              <w:t>0,1</w:t>
            </w:r>
          </w:p>
        </w:tc>
      </w:tr>
    </w:tbl>
    <w:p w:rsidR="009A4A06" w:rsidRPr="00494887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Стабильность и хранение</w:t>
      </w:r>
    </w:p>
    <w:p w:rsidR="001C652D" w:rsidRPr="00C857E7" w:rsidRDefault="001C652D" w:rsidP="00952E49">
      <w:pPr>
        <w:pStyle w:val="bo-2-1"/>
        <w:spacing w:before="120" w:after="60"/>
        <w:rPr>
          <w:rFonts w:ascii="Times New Roman" w:hAnsi="Times New Roman" w:cs="Times New Roman"/>
          <w:b w:val="0"/>
          <w:i w:val="0"/>
          <w:sz w:val="19"/>
          <w:szCs w:val="19"/>
        </w:rPr>
      </w:pPr>
      <w:r w:rsidRPr="00494887">
        <w:rPr>
          <w:rFonts w:ascii="Times New Roman" w:hAnsi="Times New Roman" w:cs="Times New Roman"/>
          <w:b w:val="0"/>
          <w:i w:val="0"/>
          <w:sz w:val="19"/>
          <w:szCs w:val="19"/>
        </w:rPr>
        <w:t>Реагенты стабильны до конца месяца, указан</w:t>
      </w:r>
      <w:r w:rsidRPr="00494887">
        <w:rPr>
          <w:rFonts w:ascii="Times New Roman" w:hAnsi="Times New Roman" w:cs="Times New Roman"/>
          <w:b w:val="0"/>
          <w:i w:val="0"/>
          <w:sz w:val="19"/>
          <w:szCs w:val="19"/>
        </w:rPr>
        <w:softHyphen/>
        <w:t>ного в сроке годности, при хранении при 2–8°С, в защищенном от света месте. Не допускать за</w:t>
      </w:r>
      <w:r w:rsidRPr="00494887">
        <w:rPr>
          <w:rFonts w:ascii="Times New Roman" w:hAnsi="Times New Roman" w:cs="Times New Roman"/>
          <w:b w:val="0"/>
          <w:i w:val="0"/>
          <w:sz w:val="19"/>
          <w:szCs w:val="19"/>
        </w:rPr>
        <w:softHyphen/>
        <w:t>грязнения. Не замораживать реагенты! Реа</w:t>
      </w:r>
      <w:r w:rsidRPr="00494887">
        <w:rPr>
          <w:rFonts w:ascii="Times New Roman" w:hAnsi="Times New Roman" w:cs="Times New Roman"/>
          <w:b w:val="0"/>
          <w:i w:val="0"/>
          <w:sz w:val="19"/>
          <w:szCs w:val="19"/>
        </w:rPr>
        <w:softHyphen/>
        <w:t>гент</w:t>
      </w:r>
      <w:r w:rsidRPr="00494887">
        <w:rPr>
          <w:rFonts w:ascii="Times New Roman" w:hAnsi="Times New Roman" w:cs="Times New Roman"/>
          <w:b w:val="0"/>
          <w:i w:val="0"/>
          <w:sz w:val="19"/>
          <w:szCs w:val="19"/>
          <w:lang w:val="en-US"/>
        </w:rPr>
        <w:t> </w:t>
      </w:r>
      <w:r w:rsidRPr="00494887">
        <w:rPr>
          <w:rFonts w:ascii="Times New Roman" w:hAnsi="Times New Roman" w:cs="Times New Roman"/>
          <w:b w:val="0"/>
          <w:i w:val="0"/>
          <w:sz w:val="19"/>
          <w:szCs w:val="19"/>
        </w:rPr>
        <w:t>2 хранить в темноте.</w:t>
      </w:r>
    </w:p>
    <w:p w:rsidR="009A4A06" w:rsidRPr="00494887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Меры предосторожности</w:t>
      </w:r>
    </w:p>
    <w:p w:rsidR="003954BE" w:rsidRDefault="001C652D" w:rsidP="001C652D">
      <w:pPr>
        <w:pStyle w:val="liter-8"/>
        <w:spacing w:line="170" w:lineRule="atLeast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Обычные меры предосторожности, предприни</w:t>
      </w:r>
      <w:r w:rsidRPr="00494887">
        <w:rPr>
          <w:rFonts w:ascii="Times New Roman" w:hAnsi="Times New Roman" w:cs="Times New Roman"/>
          <w:sz w:val="19"/>
          <w:szCs w:val="19"/>
        </w:rPr>
        <w:softHyphen/>
        <w:t xml:space="preserve">маемые при </w:t>
      </w:r>
    </w:p>
    <w:p w:rsidR="003954BE" w:rsidRDefault="003954BE" w:rsidP="001C652D">
      <w:pPr>
        <w:pStyle w:val="liter-8"/>
        <w:spacing w:line="170" w:lineRule="atLeast"/>
        <w:rPr>
          <w:rFonts w:ascii="Times New Roman" w:hAnsi="Times New Roman" w:cs="Times New Roman"/>
          <w:sz w:val="19"/>
          <w:szCs w:val="19"/>
        </w:rPr>
      </w:pPr>
    </w:p>
    <w:p w:rsidR="003954BE" w:rsidRDefault="003954BE" w:rsidP="001C652D">
      <w:pPr>
        <w:pStyle w:val="liter-8"/>
        <w:spacing w:line="170" w:lineRule="atLeast"/>
        <w:rPr>
          <w:rFonts w:ascii="Times New Roman" w:hAnsi="Times New Roman" w:cs="Times New Roman"/>
          <w:sz w:val="19"/>
          <w:szCs w:val="19"/>
        </w:rPr>
      </w:pPr>
    </w:p>
    <w:p w:rsidR="001C652D" w:rsidRPr="00494887" w:rsidRDefault="001C652D" w:rsidP="001C652D">
      <w:pPr>
        <w:pStyle w:val="liter-8"/>
        <w:spacing w:line="170" w:lineRule="atLeast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lastRenderedPageBreak/>
        <w:t>работе с лабораторными реакти</w:t>
      </w:r>
      <w:r w:rsidRPr="00494887">
        <w:rPr>
          <w:rFonts w:ascii="Times New Roman" w:hAnsi="Times New Roman" w:cs="Times New Roman"/>
          <w:sz w:val="19"/>
          <w:szCs w:val="19"/>
        </w:rPr>
        <w:softHyphen/>
        <w:t>вами.</w:t>
      </w:r>
    </w:p>
    <w:p w:rsidR="009A4A06" w:rsidRPr="00494887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Обезвреживание отходов</w:t>
      </w:r>
    </w:p>
    <w:p w:rsidR="009A4A06" w:rsidRPr="00494887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В соответствии с местными правилами.</w:t>
      </w:r>
    </w:p>
    <w:p w:rsidR="009A4A06" w:rsidRPr="00494887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Подготовка реагента</w:t>
      </w:r>
    </w:p>
    <w:p w:rsidR="009A4A06" w:rsidRPr="00494887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Реагенты готовы к использованию.</w:t>
      </w:r>
    </w:p>
    <w:p w:rsidR="009A4A06" w:rsidRPr="00494887" w:rsidRDefault="009A4A06" w:rsidP="00952E49">
      <w:pPr>
        <w:pStyle w:val="bo-2-1"/>
        <w:spacing w:before="120" w:after="6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Необходимые материалы, не включенные в набор</w:t>
      </w:r>
    </w:p>
    <w:p w:rsidR="009A4A06" w:rsidRPr="00494887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• 0,9% раствор NaCl.</w:t>
      </w:r>
    </w:p>
    <w:p w:rsidR="009A4A06" w:rsidRPr="00494887" w:rsidRDefault="009A4A06" w:rsidP="008B5CE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• Общее лабораторное оборудование.</w:t>
      </w:r>
    </w:p>
    <w:p w:rsidR="009A4A06" w:rsidRPr="00494887" w:rsidRDefault="009A4A06" w:rsidP="00952E49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Исследуемые образцы</w:t>
      </w:r>
    </w:p>
    <w:p w:rsidR="00C16381" w:rsidRDefault="009A4A06" w:rsidP="00C1638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C16381">
        <w:rPr>
          <w:rFonts w:ascii="Times New Roman" w:hAnsi="Times New Roman" w:cs="Times New Roman"/>
          <w:sz w:val="19"/>
          <w:szCs w:val="19"/>
        </w:rPr>
        <w:t xml:space="preserve">• </w:t>
      </w:r>
      <w:r w:rsidR="00C16381" w:rsidRPr="00C16381">
        <w:rPr>
          <w:rFonts w:ascii="Times New Roman" w:hAnsi="Times New Roman" w:cs="Times New Roman"/>
          <w:sz w:val="19"/>
          <w:szCs w:val="19"/>
        </w:rPr>
        <w:t>Сыворотка или гепаринизированная плазма.</w:t>
      </w:r>
    </w:p>
    <w:p w:rsidR="009A4A06" w:rsidRPr="00C16381" w:rsidRDefault="009A4A06" w:rsidP="00C16381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i/>
          <w:iCs/>
          <w:sz w:val="19"/>
          <w:szCs w:val="19"/>
        </w:rPr>
        <w:t>Стабильность:</w:t>
      </w:r>
    </w:p>
    <w:tbl>
      <w:tblPr>
        <w:tblW w:w="0" w:type="auto"/>
        <w:tblInd w:w="1242" w:type="dxa"/>
        <w:tblLook w:val="00A0"/>
      </w:tblPr>
      <w:tblGrid>
        <w:gridCol w:w="1134"/>
        <w:gridCol w:w="2694"/>
      </w:tblGrid>
      <w:tr w:rsidR="009A4A06" w:rsidRPr="00494887" w:rsidTr="001C652D">
        <w:tc>
          <w:tcPr>
            <w:tcW w:w="1134" w:type="dxa"/>
          </w:tcPr>
          <w:p w:rsidR="009A4A06" w:rsidRPr="00494887" w:rsidRDefault="00C16381" w:rsidP="00706E2A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1 день</w:t>
            </w:r>
          </w:p>
        </w:tc>
        <w:tc>
          <w:tcPr>
            <w:tcW w:w="2694" w:type="dxa"/>
          </w:tcPr>
          <w:p w:rsidR="009A4A06" w:rsidRPr="00494887" w:rsidRDefault="009A4A06" w:rsidP="001C652D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при </w:t>
            </w:r>
            <w:r w:rsidR="001C652D" w:rsidRPr="00494887">
              <w:rPr>
                <w:rFonts w:ascii="Times New Roman" w:hAnsi="Times New Roman" w:cs="Times New Roman"/>
                <w:iCs/>
                <w:sz w:val="19"/>
                <w:szCs w:val="19"/>
              </w:rPr>
              <w:t>15</w:t>
            </w:r>
            <w:r w:rsidRPr="00494887">
              <w:rPr>
                <w:rFonts w:ascii="Times New Roman" w:hAnsi="Times New Roman" w:cs="Times New Roman"/>
                <w:iCs/>
                <w:sz w:val="19"/>
                <w:szCs w:val="19"/>
              </w:rPr>
              <w:t>–25</w:t>
            </w: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°C</w:t>
            </w:r>
          </w:p>
        </w:tc>
      </w:tr>
      <w:tr w:rsidR="009A4A06" w:rsidRPr="00494887" w:rsidTr="001C652D">
        <w:tc>
          <w:tcPr>
            <w:tcW w:w="1134" w:type="dxa"/>
          </w:tcPr>
          <w:p w:rsidR="009A4A06" w:rsidRPr="00494887" w:rsidRDefault="009A4A06" w:rsidP="00F30BB6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2694" w:type="dxa"/>
          </w:tcPr>
          <w:p w:rsidR="009A4A06" w:rsidRPr="00494887" w:rsidRDefault="009A4A06" w:rsidP="00F30BB6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при 4–8°C</w:t>
            </w:r>
          </w:p>
        </w:tc>
      </w:tr>
      <w:tr w:rsidR="009A4A06" w:rsidRPr="00494887" w:rsidTr="001C652D">
        <w:tc>
          <w:tcPr>
            <w:tcW w:w="1134" w:type="dxa"/>
          </w:tcPr>
          <w:p w:rsidR="009A4A06" w:rsidRPr="00494887" w:rsidRDefault="001C652D" w:rsidP="001C652D">
            <w:pPr>
              <w:pStyle w:val="bo"/>
              <w:spacing w:before="0"/>
              <w:ind w:left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</w:t>
            </w:r>
            <w:r w:rsidR="009A4A06" w:rsidRPr="00494887">
              <w:rPr>
                <w:rFonts w:ascii="Times New Roman" w:hAnsi="Times New Roman" w:cs="Times New Roman"/>
                <w:sz w:val="19"/>
                <w:szCs w:val="19"/>
              </w:rPr>
              <w:t xml:space="preserve"> месяц</w:t>
            </w:r>
            <w:r w:rsidRPr="00494887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ев</w:t>
            </w:r>
          </w:p>
        </w:tc>
        <w:tc>
          <w:tcPr>
            <w:tcW w:w="2694" w:type="dxa"/>
          </w:tcPr>
          <w:p w:rsidR="009A4A06" w:rsidRPr="00494887" w:rsidRDefault="009A4A06" w:rsidP="00F30BB6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 xml:space="preserve">при </w:t>
            </w:r>
            <w:smartTag w:uri="urn:schemas-microsoft-com:office:smarttags" w:element="metricconverter">
              <w:smartTagPr>
                <w:attr w:name="ProductID" w:val="-20°C"/>
              </w:smartTagPr>
              <w:r w:rsidRPr="00494887">
                <w:rPr>
                  <w:rFonts w:ascii="Times New Roman" w:hAnsi="Times New Roman" w:cs="Times New Roman"/>
                  <w:sz w:val="19"/>
                  <w:szCs w:val="19"/>
                </w:rPr>
                <w:t>-20°C</w:t>
              </w:r>
            </w:smartTag>
          </w:p>
          <w:p w:rsidR="001C652D" w:rsidRPr="00494887" w:rsidRDefault="001C652D" w:rsidP="00F30BB6">
            <w:pPr>
              <w:pStyle w:val="bo"/>
              <w:spacing w:before="0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(при условии немедленного замораживания)</w:t>
            </w:r>
          </w:p>
        </w:tc>
      </w:tr>
    </w:tbl>
    <w:p w:rsidR="001C652D" w:rsidRPr="00494887" w:rsidRDefault="001C652D" w:rsidP="00952E49">
      <w:pPr>
        <w:pStyle w:val="bo"/>
        <w:spacing w:before="60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Замораживать не более одного раза!</w:t>
      </w:r>
    </w:p>
    <w:p w:rsidR="009A4A06" w:rsidRPr="00494887" w:rsidRDefault="009A4A06" w:rsidP="00952E49">
      <w:pPr>
        <w:pStyle w:val="bo"/>
        <w:spacing w:before="60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Загрязненные образцы хранению не подлежат.</w:t>
      </w:r>
    </w:p>
    <w:p w:rsidR="009A4A06" w:rsidRPr="00494887" w:rsidRDefault="009A4A06" w:rsidP="00952E49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Процедура определения</w:t>
      </w:r>
    </w:p>
    <w:p w:rsidR="009A4A06" w:rsidRPr="00494887" w:rsidRDefault="009A4A06" w:rsidP="00952E49">
      <w:pPr>
        <w:pStyle w:val="bo"/>
        <w:spacing w:before="0" w:after="120" w:line="210" w:lineRule="atLeast"/>
        <w:ind w:left="0"/>
        <w:rPr>
          <w:rFonts w:ascii="Times New Roman" w:hAnsi="Times New Roman" w:cs="Times New Roman"/>
          <w:i/>
          <w:iCs/>
          <w:sz w:val="19"/>
          <w:szCs w:val="19"/>
        </w:rPr>
      </w:pPr>
      <w:r w:rsidRPr="00494887">
        <w:rPr>
          <w:rFonts w:ascii="Times New Roman" w:hAnsi="Times New Roman" w:cs="Times New Roman"/>
          <w:i/>
          <w:iCs/>
          <w:sz w:val="19"/>
          <w:szCs w:val="19"/>
        </w:rPr>
        <w:t>Адаптации к автоматизированным системам запрашивайте дополнительно</w:t>
      </w:r>
    </w:p>
    <w:tbl>
      <w:tblPr>
        <w:tblW w:w="5211" w:type="dxa"/>
        <w:tblLook w:val="00A0"/>
      </w:tblPr>
      <w:tblGrid>
        <w:gridCol w:w="1951"/>
        <w:gridCol w:w="3260"/>
      </w:tblGrid>
      <w:tr w:rsidR="009A4A06" w:rsidRPr="00494887" w:rsidTr="00FF44B3">
        <w:tc>
          <w:tcPr>
            <w:tcW w:w="1951" w:type="dxa"/>
          </w:tcPr>
          <w:p w:rsidR="009A4A06" w:rsidRPr="00494887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Длина волны, нм</w:t>
            </w:r>
          </w:p>
        </w:tc>
        <w:tc>
          <w:tcPr>
            <w:tcW w:w="3260" w:type="dxa"/>
          </w:tcPr>
          <w:p w:rsidR="009A4A06" w:rsidRPr="00494887" w:rsidRDefault="00FB1228" w:rsidP="00FF44B3">
            <w:pPr>
              <w:pStyle w:val="bo"/>
              <w:spacing w:before="0" w:line="210" w:lineRule="atLeast"/>
              <w:ind w:left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546 (540 – 560)</w:t>
            </w:r>
          </w:p>
        </w:tc>
      </w:tr>
      <w:tr w:rsidR="009A4A06" w:rsidRPr="00494887" w:rsidTr="00FF44B3">
        <w:tc>
          <w:tcPr>
            <w:tcW w:w="1951" w:type="dxa"/>
          </w:tcPr>
          <w:p w:rsidR="009A4A06" w:rsidRPr="00494887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Длина опт. пути, см</w:t>
            </w:r>
          </w:p>
        </w:tc>
        <w:tc>
          <w:tcPr>
            <w:tcW w:w="3260" w:type="dxa"/>
          </w:tcPr>
          <w:p w:rsidR="009A4A06" w:rsidRPr="00494887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9A4A06" w:rsidRPr="00494887" w:rsidTr="00FF44B3">
        <w:tc>
          <w:tcPr>
            <w:tcW w:w="1951" w:type="dxa"/>
          </w:tcPr>
          <w:p w:rsidR="009A4A06" w:rsidRPr="00494887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Температура, °C</w:t>
            </w:r>
          </w:p>
        </w:tc>
        <w:tc>
          <w:tcPr>
            <w:tcW w:w="3260" w:type="dxa"/>
          </w:tcPr>
          <w:p w:rsidR="009A4A06" w:rsidRPr="00494887" w:rsidRDefault="00FB1228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sz w:val="19"/>
                <w:szCs w:val="19"/>
              </w:rPr>
              <w:t>20 – 25/</w:t>
            </w:r>
            <w:r w:rsidR="009A4A06" w:rsidRPr="00494887">
              <w:rPr>
                <w:rFonts w:ascii="Times New Roman" w:hAnsi="Times New Roman" w:cs="Times New Roman"/>
                <w:sz w:val="19"/>
                <w:szCs w:val="19"/>
              </w:rPr>
              <w:t>37</w:t>
            </w:r>
          </w:p>
        </w:tc>
      </w:tr>
      <w:tr w:rsidR="009A4A06" w:rsidRPr="00494887" w:rsidTr="00FF44B3">
        <w:tc>
          <w:tcPr>
            <w:tcW w:w="1951" w:type="dxa"/>
          </w:tcPr>
          <w:p w:rsidR="009A4A06" w:rsidRPr="00494887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Измерение</w:t>
            </w:r>
          </w:p>
        </w:tc>
        <w:tc>
          <w:tcPr>
            <w:tcW w:w="3260" w:type="dxa"/>
          </w:tcPr>
          <w:p w:rsidR="009A4A06" w:rsidRPr="00494887" w:rsidRDefault="009A4A06" w:rsidP="00FF44B3">
            <w:pPr>
              <w:pStyle w:val="bo"/>
              <w:spacing w:before="0" w:line="210" w:lineRule="atLeast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494887">
              <w:rPr>
                <w:rFonts w:ascii="Times New Roman" w:hAnsi="Times New Roman" w:cs="Times New Roman"/>
                <w:kern w:val="18"/>
                <w:sz w:val="19"/>
                <w:szCs w:val="19"/>
              </w:rPr>
              <w:t>относительно холостой пробы</w:t>
            </w:r>
            <w:r w:rsidRPr="00494887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column"/>
            </w:r>
          </w:p>
        </w:tc>
      </w:tr>
    </w:tbl>
    <w:p w:rsidR="009A4A06" w:rsidRDefault="009A4A06" w:rsidP="007E42C0">
      <w:pPr>
        <w:pStyle w:val="bo"/>
        <w:spacing w:before="0" w:line="206" w:lineRule="atLeast"/>
        <w:ind w:left="0"/>
        <w:rPr>
          <w:rFonts w:ascii="Times New Roman" w:hAnsi="Times New Roman" w:cs="Times New Roman"/>
          <w:kern w:val="18"/>
          <w:sz w:val="18"/>
          <w:szCs w:val="18"/>
        </w:rPr>
      </w:pPr>
    </w:p>
    <w:tbl>
      <w:tblPr>
        <w:tblW w:w="484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579"/>
        <w:gridCol w:w="1144"/>
        <w:gridCol w:w="1268"/>
      </w:tblGrid>
      <w:tr w:rsidR="009A4A06" w:rsidRPr="002E57A7" w:rsidTr="00D41DF0">
        <w:tc>
          <w:tcPr>
            <w:tcW w:w="2606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A4A06" w:rsidRPr="003954BE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kern w:val="18"/>
                <w:sz w:val="19"/>
                <w:szCs w:val="19"/>
              </w:rPr>
              <w:br w:type="page"/>
            </w:r>
            <w:r w:rsidRPr="003954BE">
              <w:rPr>
                <w:rFonts w:ascii="Times New Roman" w:hAnsi="Times New Roman" w:cs="Times New Roman"/>
                <w:spacing w:val="-15"/>
                <w:sz w:val="19"/>
                <w:szCs w:val="19"/>
              </w:rPr>
              <w:br w:type="column"/>
            </w:r>
          </w:p>
        </w:tc>
        <w:tc>
          <w:tcPr>
            <w:tcW w:w="110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A4A06" w:rsidRPr="003954BE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b/>
                <w:sz w:val="19"/>
                <w:szCs w:val="19"/>
              </w:rPr>
              <w:t>Холостая</w:t>
            </w:r>
          </w:p>
          <w:p w:rsidR="009A4A06" w:rsidRPr="003954BE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b/>
                <w:sz w:val="19"/>
                <w:szCs w:val="19"/>
              </w:rPr>
              <w:t>проба</w:t>
            </w:r>
          </w:p>
        </w:tc>
        <w:tc>
          <w:tcPr>
            <w:tcW w:w="1291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A4A06" w:rsidRPr="003954BE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b/>
                <w:sz w:val="19"/>
                <w:szCs w:val="19"/>
              </w:rPr>
              <w:t>Образец/</w:t>
            </w:r>
          </w:p>
          <w:p w:rsidR="009A4A06" w:rsidRPr="003954BE" w:rsidRDefault="00FB1228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b/>
                <w:sz w:val="19"/>
                <w:szCs w:val="19"/>
              </w:rPr>
              <w:t>стандарт</w:t>
            </w:r>
          </w:p>
        </w:tc>
      </w:tr>
      <w:tr w:rsidR="009A4A06" w:rsidRPr="002E57A7" w:rsidTr="00D41DF0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3954BE" w:rsidRDefault="009A4A06" w:rsidP="00FB1228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Образец/</w:t>
            </w:r>
            <w:r w:rsidR="00FB1228" w:rsidRPr="003954B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стандарт</w:t>
            </w:r>
            <w:r w:rsidRPr="003954B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, </w:t>
            </w: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  <w:p w:rsidR="0043631B" w:rsidRPr="003954BE" w:rsidRDefault="0043631B" w:rsidP="00FB1228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Дист. вода, </w:t>
            </w:r>
            <w:r w:rsidRPr="003954BE">
              <w:rPr>
                <w:rFonts w:ascii="Times New Roman" w:hAnsi="Times New Roman" w:cs="Times New Roman"/>
                <w:bCs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3954BE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  <w:p w:rsidR="0043631B" w:rsidRPr="003954BE" w:rsidRDefault="00C16381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3954BE" w:rsidRDefault="00C16381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  <w:p w:rsidR="0043631B" w:rsidRPr="003954BE" w:rsidRDefault="0043631B" w:rsidP="0043631B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</w:p>
        </w:tc>
      </w:tr>
      <w:tr w:rsidR="009A4A06" w:rsidRPr="002E57A7" w:rsidTr="00D41DF0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3954BE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 1, </w:t>
            </w: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3954BE" w:rsidRDefault="0043631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3954BE" w:rsidRDefault="0043631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</w:tr>
      <w:tr w:rsidR="009A4A06" w:rsidRPr="002E57A7" w:rsidTr="00F30BB6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4A06" w:rsidRPr="003954BE" w:rsidRDefault="003954BE" w:rsidP="0043631B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Перемешать, инкубировать 3–5 мин при 20–25/37°С, из</w:t>
            </w:r>
            <w:r w:rsidRPr="003954BE">
              <w:rPr>
                <w:rFonts w:ascii="Times New Roman" w:hAnsi="Times New Roman" w:cs="Times New Roman"/>
                <w:sz w:val="19"/>
                <w:szCs w:val="19"/>
              </w:rPr>
              <w:softHyphen/>
              <w:t>мерить аб</w:t>
            </w:r>
            <w:r w:rsidRPr="003954BE">
              <w:rPr>
                <w:rFonts w:ascii="Times New Roman" w:hAnsi="Times New Roman" w:cs="Times New Roman"/>
                <w:sz w:val="19"/>
                <w:szCs w:val="19"/>
              </w:rPr>
              <w:softHyphen/>
              <w:t>сорбцию А1, затем добавить:</w:t>
            </w:r>
          </w:p>
        </w:tc>
      </w:tr>
      <w:tr w:rsidR="009A4A06" w:rsidRPr="002E57A7" w:rsidTr="00D41DF0">
        <w:tc>
          <w:tcPr>
            <w:tcW w:w="260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4A06" w:rsidRPr="003954BE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Реагент 2, </w:t>
            </w: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мкл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</w:tcPr>
          <w:p w:rsidR="009A4A06" w:rsidRPr="003954BE" w:rsidRDefault="0043631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A4A06" w:rsidRPr="003954BE" w:rsidRDefault="0043631B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</w:tr>
      <w:tr w:rsidR="009A4A06" w:rsidRPr="002E57A7" w:rsidTr="00F30BB6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A06" w:rsidRPr="003954BE" w:rsidRDefault="003954BE" w:rsidP="0043631B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3954BE">
              <w:rPr>
                <w:rFonts w:ascii="Times New Roman" w:hAnsi="Times New Roman" w:cs="Times New Roman"/>
                <w:sz w:val="19"/>
                <w:szCs w:val="19"/>
              </w:rPr>
              <w:t>Перемешать, инкубировать точно 5 мин при 37°С или 10 мин при 20–25°С. Измерить оптическую плотность А2.</w:t>
            </w:r>
          </w:p>
        </w:tc>
      </w:tr>
    </w:tbl>
    <w:p w:rsidR="009A4A06" w:rsidRPr="00494887" w:rsidRDefault="009A4A06" w:rsidP="00F339BF">
      <w:pPr>
        <w:pStyle w:val="bo"/>
        <w:tabs>
          <w:tab w:val="clear" w:pos="5095"/>
        </w:tabs>
        <w:spacing w:before="40" w:after="60"/>
        <w:ind w:left="0"/>
        <w:rPr>
          <w:rFonts w:ascii="Times New Roman" w:hAnsi="Times New Roman" w:cs="Times New Roman"/>
          <w:spacing w:val="-4"/>
          <w:kern w:val="18"/>
          <w:sz w:val="18"/>
          <w:szCs w:val="19"/>
        </w:rPr>
      </w:pP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</w:rPr>
        <w:t>Δ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  <w:lang w:val="en-US"/>
        </w:rPr>
        <w:t>A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</w:rPr>
        <w:t xml:space="preserve"> = (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  <w:lang w:val="en-US"/>
        </w:rPr>
        <w:t>A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</w:rPr>
        <w:t xml:space="preserve">2 – 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  <w:lang w:val="en-US"/>
        </w:rPr>
        <w:t>A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</w:rPr>
        <w:t>1)</w:t>
      </w:r>
      <w:r w:rsidRPr="00494887">
        <w:rPr>
          <w:rFonts w:ascii="Times New Roman" w:hAnsi="Times New Roman" w:cs="Times New Roman"/>
          <w:spacing w:val="-4"/>
          <w:kern w:val="18"/>
          <w:position w:val="-2"/>
          <w:sz w:val="18"/>
          <w:szCs w:val="19"/>
        </w:rPr>
        <w:t>образца</w:t>
      </w:r>
      <w:r w:rsidR="0043631B" w:rsidRPr="00494887">
        <w:rPr>
          <w:rFonts w:ascii="Times New Roman" w:hAnsi="Times New Roman" w:cs="Times New Roman"/>
          <w:spacing w:val="-4"/>
          <w:kern w:val="18"/>
          <w:position w:val="-2"/>
          <w:sz w:val="18"/>
          <w:szCs w:val="19"/>
        </w:rPr>
        <w:t xml:space="preserve"> или стандарта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</w:rPr>
        <w:t xml:space="preserve"> – (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  <w:lang w:val="en-US"/>
        </w:rPr>
        <w:t>A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</w:rPr>
        <w:t xml:space="preserve">2 – 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  <w:lang w:val="en-US"/>
        </w:rPr>
        <w:t>A</w:t>
      </w:r>
      <w:r w:rsidRPr="00494887">
        <w:rPr>
          <w:rFonts w:ascii="Times New Roman" w:hAnsi="Times New Roman" w:cs="Times New Roman"/>
          <w:spacing w:val="-4"/>
          <w:kern w:val="18"/>
          <w:sz w:val="18"/>
          <w:szCs w:val="19"/>
        </w:rPr>
        <w:t>1)</w:t>
      </w:r>
      <w:r w:rsidRPr="00494887">
        <w:rPr>
          <w:rFonts w:ascii="Times New Roman" w:hAnsi="Times New Roman" w:cs="Times New Roman"/>
          <w:spacing w:val="-4"/>
          <w:kern w:val="18"/>
          <w:position w:val="-2"/>
          <w:sz w:val="18"/>
          <w:szCs w:val="19"/>
        </w:rPr>
        <w:t>холостой пробы</w:t>
      </w:r>
    </w:p>
    <w:p w:rsidR="009A4A06" w:rsidRPr="00494887" w:rsidRDefault="009A4A06" w:rsidP="00F339BF">
      <w:pPr>
        <w:pStyle w:val="zag-12-2-1"/>
        <w:spacing w:before="120" w:after="120"/>
        <w:jc w:val="both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Расчет</w:t>
      </w:r>
    </w:p>
    <w:p w:rsidR="009A4A06" w:rsidRPr="00494887" w:rsidRDefault="009A4A06" w:rsidP="00F339BF">
      <w:pPr>
        <w:pStyle w:val="bo"/>
        <w:spacing w:before="0"/>
        <w:ind w:left="0"/>
        <w:rPr>
          <w:rFonts w:ascii="Times New Roman" w:hAnsi="Times New Roman" w:cs="Times New Roman"/>
          <w:b/>
          <w:i/>
          <w:caps/>
          <w:sz w:val="19"/>
          <w:szCs w:val="19"/>
        </w:rPr>
      </w:pPr>
      <w:r w:rsidRPr="00494887">
        <w:rPr>
          <w:rFonts w:ascii="Times New Roman" w:hAnsi="Times New Roman" w:cs="Times New Roman"/>
          <w:b/>
          <w:i/>
          <w:iCs/>
          <w:sz w:val="19"/>
          <w:szCs w:val="19"/>
        </w:rPr>
        <w:t>По калибратору</w:t>
      </w:r>
      <w:r w:rsidR="0043631B" w:rsidRPr="00494887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 или стандарту</w:t>
      </w:r>
      <w:r w:rsidRPr="00494887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: </w:t>
      </w:r>
    </w:p>
    <w:p w:rsidR="0043631B" w:rsidRDefault="0043631B" w:rsidP="00823293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94887">
        <w:rPr>
          <w:rFonts w:ascii="Times New Roman" w:hAnsi="Times New Roman" w:cs="Times New Roman"/>
          <w:sz w:val="19"/>
          <w:szCs w:val="19"/>
        </w:rPr>
        <w:t>Билирубин</w:t>
      </w:r>
      <w:r w:rsidR="009A4A06" w:rsidRPr="00494887">
        <w:rPr>
          <w:rFonts w:ascii="Times New Roman" w:hAnsi="Times New Roman" w:cs="Times New Roman"/>
          <w:sz w:val="19"/>
          <w:szCs w:val="19"/>
        </w:rPr>
        <w:t>[</w:t>
      </w:r>
      <w:r w:rsidRPr="00494887">
        <w:rPr>
          <w:rFonts w:ascii="Times New Roman" w:hAnsi="Times New Roman" w:cs="Times New Roman"/>
          <w:sz w:val="19"/>
          <w:szCs w:val="19"/>
        </w:rPr>
        <w:t>мг</w:t>
      </w:r>
      <w:r w:rsidR="009A4A06" w:rsidRPr="00494887">
        <w:rPr>
          <w:rFonts w:ascii="Times New Roman" w:hAnsi="Times New Roman" w:cs="Times New Roman"/>
          <w:sz w:val="19"/>
          <w:szCs w:val="19"/>
        </w:rPr>
        <w:t>/</w:t>
      </w:r>
      <w:r w:rsidRPr="00494887">
        <w:rPr>
          <w:rFonts w:ascii="Times New Roman" w:hAnsi="Times New Roman" w:cs="Times New Roman"/>
          <w:sz w:val="19"/>
          <w:szCs w:val="19"/>
        </w:rPr>
        <w:t>д</w:t>
      </w:r>
      <w:r w:rsidR="009A4A06" w:rsidRPr="00494887">
        <w:rPr>
          <w:rFonts w:ascii="Times New Roman" w:hAnsi="Times New Roman" w:cs="Times New Roman"/>
          <w:sz w:val="19"/>
          <w:szCs w:val="19"/>
        </w:rPr>
        <w:t>л] =</w:t>
      </w:r>
      <w:r w:rsidR="009A4A06">
        <w:rPr>
          <w:rFonts w:ascii="Times New Roman" w:hAnsi="Times New Roman" w:cs="Times New Roman"/>
          <w:sz w:val="18"/>
          <w:szCs w:val="18"/>
        </w:rPr>
        <w:t xml:space="preserve"> </w:t>
      </w:r>
      <w:r w:rsidR="00EF78C8" w:rsidRPr="005F4261">
        <w:rPr>
          <w:rFonts w:ascii="Times New Roman" w:hAnsi="Times New Roman" w:cs="Times New Roman"/>
          <w:sz w:val="18"/>
          <w:szCs w:val="18"/>
        </w:rPr>
        <w:fldChar w:fldCharType="begin"/>
      </w:r>
      <w:r w:rsidR="009A4A06" w:rsidRPr="005F4261">
        <w:rPr>
          <w:rFonts w:ascii="Times New Roman" w:hAnsi="Times New Roman" w:cs="Times New Roman"/>
          <w:sz w:val="18"/>
          <w:szCs w:val="18"/>
        </w:rPr>
        <w:instrText xml:space="preserve"> QUOTE </w:instrText>
      </w:r>
      <w:r w:rsidR="00C163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5.5pt" equationxml="&lt;">
            <v:imagedata r:id="rId7" o:title="" chromakey="white"/>
          </v:shape>
        </w:pict>
      </w:r>
      <w:r w:rsidR="009A4A06" w:rsidRPr="005F4261">
        <w:rPr>
          <w:rFonts w:ascii="Times New Roman" w:hAnsi="Times New Roman" w:cs="Times New Roman"/>
          <w:sz w:val="18"/>
          <w:szCs w:val="18"/>
        </w:rPr>
        <w:instrText xml:space="preserve"> </w:instrText>
      </w:r>
      <w:r w:rsidR="00EF78C8" w:rsidRPr="005F4261">
        <w:rPr>
          <w:rFonts w:ascii="Times New Roman" w:hAnsi="Times New Roman" w:cs="Times New Roman"/>
          <w:sz w:val="18"/>
          <w:szCs w:val="18"/>
        </w:rPr>
        <w:fldChar w:fldCharType="separate"/>
      </w:r>
      <w:r w:rsidRPr="00424B3B">
        <w:rPr>
          <w:position w:val="-25"/>
        </w:rPr>
        <w:object w:dxaOrig="1247" w:dyaOrig="667">
          <v:shape id="_x0000_i1026" type="#_x0000_t75" style="width:62.25pt;height:33pt" o:ole="" filled="t">
            <v:fill color2="black"/>
            <v:imagedata r:id="rId8" o:title=""/>
          </v:shape>
          <o:OLEObject Type="Embed" ProgID="Equation.3" ShapeID="_x0000_i1026" DrawAspect="Content" ObjectID="_1459277412" r:id="rId9"/>
        </w:object>
      </w:r>
      <w:r w:rsidR="00EF78C8" w:rsidRPr="005F4261">
        <w:rPr>
          <w:rFonts w:ascii="Times New Roman" w:hAnsi="Times New Roman" w:cs="Times New Roman"/>
          <w:sz w:val="18"/>
          <w:szCs w:val="18"/>
        </w:rPr>
        <w:fldChar w:fldCharType="end"/>
      </w:r>
      <w:r w:rsidR="009A4A06">
        <w:rPr>
          <w:rFonts w:ascii="Times New Roman" w:hAnsi="Times New Roman" w:cs="Times New Roman"/>
          <w:sz w:val="18"/>
          <w:szCs w:val="18"/>
        </w:rPr>
        <w:t xml:space="preserve"> = </w:t>
      </w:r>
    </w:p>
    <w:p w:rsidR="009A4A06" w:rsidRPr="00494887" w:rsidRDefault="009A4A06" w:rsidP="00494887">
      <w:pPr>
        <w:pStyle w:val="bo"/>
        <w:spacing w:before="0" w:line="210" w:lineRule="atLeast"/>
        <w:ind w:left="2268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х Конц.</w:t>
      </w:r>
      <w:r w:rsidR="0043631B" w:rsidRPr="00494887">
        <w:rPr>
          <w:rFonts w:ascii="Times New Roman" w:hAnsi="Times New Roman" w:cs="Times New Roman"/>
          <w:sz w:val="19"/>
          <w:szCs w:val="19"/>
        </w:rPr>
        <w:t xml:space="preserve"> станд./</w:t>
      </w:r>
      <w:r w:rsidRPr="00494887">
        <w:rPr>
          <w:rFonts w:ascii="Times New Roman" w:hAnsi="Times New Roman" w:cs="Times New Roman"/>
          <w:sz w:val="19"/>
          <w:szCs w:val="19"/>
        </w:rPr>
        <w:t>кал</w:t>
      </w:r>
      <w:r w:rsidR="0043631B" w:rsidRPr="00494887">
        <w:rPr>
          <w:rFonts w:ascii="Times New Roman" w:hAnsi="Times New Roman" w:cs="Times New Roman"/>
          <w:sz w:val="19"/>
          <w:szCs w:val="19"/>
        </w:rPr>
        <w:t>ибр</w:t>
      </w:r>
      <w:r w:rsidRPr="00494887">
        <w:rPr>
          <w:rFonts w:ascii="Times New Roman" w:hAnsi="Times New Roman" w:cs="Times New Roman"/>
          <w:sz w:val="19"/>
          <w:szCs w:val="19"/>
        </w:rPr>
        <w:t>. [</w:t>
      </w:r>
      <w:r w:rsidR="0043631B" w:rsidRPr="00494887">
        <w:rPr>
          <w:rFonts w:ascii="Times New Roman" w:hAnsi="Times New Roman" w:cs="Times New Roman"/>
          <w:sz w:val="19"/>
          <w:szCs w:val="19"/>
        </w:rPr>
        <w:t>мг</w:t>
      </w:r>
      <w:r w:rsidRPr="00494887">
        <w:rPr>
          <w:rFonts w:ascii="Times New Roman" w:hAnsi="Times New Roman" w:cs="Times New Roman"/>
          <w:sz w:val="19"/>
          <w:szCs w:val="19"/>
        </w:rPr>
        <w:t>/</w:t>
      </w:r>
      <w:r w:rsidR="0043631B" w:rsidRPr="00494887">
        <w:rPr>
          <w:rFonts w:ascii="Times New Roman" w:hAnsi="Times New Roman" w:cs="Times New Roman"/>
          <w:sz w:val="19"/>
          <w:szCs w:val="19"/>
        </w:rPr>
        <w:t>д</w:t>
      </w:r>
      <w:r w:rsidRPr="00494887">
        <w:rPr>
          <w:rFonts w:ascii="Times New Roman" w:hAnsi="Times New Roman" w:cs="Times New Roman"/>
          <w:sz w:val="19"/>
          <w:szCs w:val="19"/>
        </w:rPr>
        <w:t>л]</w:t>
      </w:r>
    </w:p>
    <w:p w:rsidR="0043631B" w:rsidRPr="00494887" w:rsidRDefault="0043631B" w:rsidP="0043631B">
      <w:pPr>
        <w:pStyle w:val="bo"/>
        <w:spacing w:before="0"/>
        <w:ind w:left="0"/>
        <w:rPr>
          <w:rFonts w:ascii="Times New Roman" w:hAnsi="Times New Roman" w:cs="Times New Roman"/>
          <w:b/>
          <w:i/>
          <w:caps/>
          <w:sz w:val="19"/>
          <w:szCs w:val="19"/>
        </w:rPr>
      </w:pPr>
      <w:r w:rsidRPr="00494887">
        <w:rPr>
          <w:rFonts w:ascii="Times New Roman" w:hAnsi="Times New Roman" w:cs="Times New Roman"/>
          <w:b/>
          <w:i/>
          <w:iCs/>
          <w:sz w:val="19"/>
          <w:szCs w:val="19"/>
        </w:rPr>
        <w:t xml:space="preserve">Фактор пересчета: </w:t>
      </w:r>
    </w:p>
    <w:p w:rsidR="0043631B" w:rsidRPr="00494887" w:rsidRDefault="0043631B" w:rsidP="0043631B">
      <w:pPr>
        <w:pStyle w:val="bo"/>
        <w:spacing w:before="0" w:line="210" w:lineRule="atLeast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Билирубин [мг/дл]х17.1 = Билирубин [мкмоль/л].</w:t>
      </w:r>
    </w:p>
    <w:p w:rsidR="009A4A06" w:rsidRPr="00494887" w:rsidRDefault="009A4A06" w:rsidP="00C92B63">
      <w:pPr>
        <w:pStyle w:val="zag-12-2-1"/>
        <w:spacing w:before="120" w:after="60"/>
        <w:jc w:val="both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Калибраторы и контроли</w:t>
      </w:r>
    </w:p>
    <w:p w:rsidR="009A4A06" w:rsidRPr="00494887" w:rsidRDefault="0038079C" w:rsidP="00C92B63">
      <w:pPr>
        <w:pStyle w:val="bo"/>
        <w:spacing w:before="0"/>
        <w:ind w:left="0"/>
        <w:rPr>
          <w:rFonts w:ascii="Times New Roman" w:hAnsi="Times New Roman" w:cs="Times New Roman"/>
          <w:sz w:val="19"/>
          <w:szCs w:val="19"/>
        </w:rPr>
      </w:pPr>
      <w:r w:rsidRPr="00494887">
        <w:rPr>
          <w:rFonts w:ascii="Times New Roman" w:hAnsi="Times New Roman" w:cs="Times New Roman"/>
          <w:sz w:val="19"/>
          <w:szCs w:val="19"/>
        </w:rPr>
        <w:t>Для калибровки автоматизированных фотомет</w:t>
      </w:r>
      <w:r w:rsidRPr="00494887">
        <w:rPr>
          <w:rFonts w:ascii="Times New Roman" w:hAnsi="Times New Roman" w:cs="Times New Roman"/>
          <w:sz w:val="19"/>
          <w:szCs w:val="19"/>
        </w:rPr>
        <w:softHyphen/>
        <w:t>рических систем рекомендуется калибратор TruCal U фирмы DiaSys. Для внутреннего конт</w:t>
      </w:r>
      <w:r w:rsidRPr="00494887">
        <w:rPr>
          <w:rFonts w:ascii="Times New Roman" w:hAnsi="Times New Roman" w:cs="Times New Roman"/>
          <w:sz w:val="19"/>
          <w:szCs w:val="19"/>
        </w:rPr>
        <w:softHyphen/>
        <w:t>роля качества с каждой серией образцов прово</w:t>
      </w:r>
      <w:r w:rsidRPr="00494887">
        <w:rPr>
          <w:rFonts w:ascii="Times New Roman" w:hAnsi="Times New Roman" w:cs="Times New Roman"/>
          <w:sz w:val="19"/>
          <w:szCs w:val="19"/>
        </w:rPr>
        <w:softHyphen/>
        <w:t>дите измерения контрольных сывороток TruLab N и P.</w:t>
      </w:r>
    </w:p>
    <w:p w:rsidR="0038079C" w:rsidRDefault="0038079C" w:rsidP="00C92B63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3954BE" w:rsidRDefault="003954BE" w:rsidP="00C92B63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3954BE" w:rsidRDefault="003954BE" w:rsidP="00C92B63">
      <w:pPr>
        <w:pStyle w:val="bo"/>
        <w:spacing w:before="0"/>
        <w:ind w:left="0"/>
        <w:rPr>
          <w:rFonts w:ascii="Times New Roman" w:hAnsi="Times New Roman" w:cs="Times New Roman"/>
          <w:sz w:val="18"/>
          <w:szCs w:val="18"/>
        </w:rPr>
      </w:pPr>
    </w:p>
    <w:p w:rsidR="0038079C" w:rsidRPr="00C857E7" w:rsidRDefault="0038079C" w:rsidP="0038079C">
      <w:pPr>
        <w:pStyle w:val="bo"/>
        <w:tabs>
          <w:tab w:val="clear" w:pos="3564"/>
          <w:tab w:val="clear" w:pos="5095"/>
          <w:tab w:val="left" w:pos="5844"/>
          <w:tab w:val="left" w:pos="5957"/>
          <w:tab w:val="left" w:pos="7600"/>
          <w:tab w:val="left" w:pos="7780"/>
          <w:tab w:val="left" w:pos="8012"/>
        </w:tabs>
        <w:spacing w:before="170" w:after="57"/>
        <w:ind w:left="227"/>
        <w:rPr>
          <w:rFonts w:ascii="Times New Roman" w:hAnsi="Times New Roman" w:cs="Times New Roman"/>
          <w:sz w:val="18"/>
          <w:szCs w:val="18"/>
        </w:rPr>
      </w:pP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                             </w:t>
      </w:r>
      <w:r w:rsidR="00EF78C8">
        <w:rPr>
          <w:rFonts w:ascii="Times New Roman" w:hAnsi="Times New Roman" w:cs="Times New Roman"/>
          <w:sz w:val="18"/>
          <w:szCs w:val="18"/>
        </w:rPr>
        <w:pict>
          <v:rect id="_x0000_s1041" style="position:absolute;left:0;text-align:left;margin-left:.3pt;margin-top:4.65pt;width:228.3pt;height:54.9pt;z-index:251660288;mso-wrap-style:none;mso-position-horizontal-relative:text;mso-position-vertical-relative:text;v-text-anchor:middle" filled="f" strokeweight=".26mm"/>
        </w:pict>
      </w:r>
      <w:r w:rsidRPr="0038079C">
        <w:rPr>
          <w:rFonts w:ascii="Times New Roman" w:hAnsi="Times New Roman" w:cs="Times New Roman"/>
          <w:sz w:val="18"/>
          <w:szCs w:val="18"/>
        </w:rPr>
        <w:t>Кат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. No                           </w:t>
      </w:r>
      <w:r w:rsidRPr="0038079C">
        <w:rPr>
          <w:rFonts w:ascii="Times New Roman" w:hAnsi="Times New Roman" w:cs="Times New Roman"/>
          <w:sz w:val="18"/>
          <w:szCs w:val="18"/>
        </w:rPr>
        <w:t>Фасовка</w:t>
      </w:r>
    </w:p>
    <w:p w:rsidR="0038079C" w:rsidRPr="00C857E7" w:rsidRDefault="0038079C" w:rsidP="0038079C">
      <w:pPr>
        <w:pStyle w:val="bo"/>
        <w:tabs>
          <w:tab w:val="clear" w:pos="3564"/>
          <w:tab w:val="clear" w:pos="5095"/>
          <w:tab w:val="left" w:pos="5844"/>
          <w:tab w:val="left" w:pos="5901"/>
          <w:tab w:val="left" w:pos="7600"/>
          <w:tab w:val="left" w:pos="7780"/>
          <w:tab w:val="left" w:pos="8012"/>
        </w:tabs>
        <w:spacing w:before="0"/>
        <w:ind w:left="227"/>
        <w:rPr>
          <w:rFonts w:ascii="Times New Roman" w:hAnsi="Times New Roman" w:cs="Times New Roman"/>
          <w:sz w:val="18"/>
          <w:szCs w:val="18"/>
        </w:rPr>
      </w:pP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TruCal U     </w:t>
      </w:r>
      <w:r w:rsidRPr="00C857E7">
        <w:rPr>
          <w:rFonts w:ascii="Times New Roman" w:hAnsi="Times New Roman" w:cs="Times New Roman"/>
          <w:sz w:val="18"/>
          <w:szCs w:val="18"/>
        </w:rPr>
        <w:t xml:space="preserve"> 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  5 9100 60 10 060            </w:t>
      </w:r>
      <w:r w:rsidRPr="00C857E7">
        <w:rPr>
          <w:rFonts w:ascii="Times New Roman" w:hAnsi="Times New Roman" w:cs="Times New Roman"/>
          <w:sz w:val="18"/>
          <w:szCs w:val="18"/>
        </w:rPr>
        <w:t xml:space="preserve">      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 1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3 </w:t>
      </w:r>
      <w:r w:rsidRPr="0038079C">
        <w:rPr>
          <w:rFonts w:ascii="Times New Roman" w:hAnsi="Times New Roman" w:cs="Times New Roman"/>
          <w:sz w:val="18"/>
          <w:szCs w:val="18"/>
        </w:rPr>
        <w:t>мл</w:t>
      </w:r>
    </w:p>
    <w:p w:rsidR="0038079C" w:rsidRPr="00C857E7" w:rsidRDefault="0038079C" w:rsidP="0038079C">
      <w:pPr>
        <w:pStyle w:val="bo"/>
        <w:tabs>
          <w:tab w:val="clear" w:pos="3564"/>
          <w:tab w:val="clear" w:pos="5095"/>
          <w:tab w:val="left" w:pos="5844"/>
          <w:tab w:val="left" w:pos="5901"/>
          <w:tab w:val="left" w:pos="7600"/>
          <w:tab w:val="left" w:pos="7780"/>
          <w:tab w:val="left" w:pos="8012"/>
        </w:tabs>
        <w:spacing w:before="0"/>
        <w:ind w:left="227"/>
        <w:rPr>
          <w:rFonts w:ascii="Times New Roman" w:hAnsi="Times New Roman" w:cs="Times New Roman"/>
          <w:sz w:val="18"/>
          <w:szCs w:val="18"/>
        </w:rPr>
      </w:pP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TruLab N   </w:t>
      </w:r>
      <w:r w:rsidRPr="00C857E7">
        <w:rPr>
          <w:rFonts w:ascii="Times New Roman" w:hAnsi="Times New Roman" w:cs="Times New Roman"/>
          <w:sz w:val="18"/>
          <w:szCs w:val="18"/>
        </w:rPr>
        <w:t xml:space="preserve"> 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   5 9000 60 10 060          </w:t>
      </w:r>
      <w:r w:rsidRPr="00C857E7">
        <w:rPr>
          <w:rFonts w:ascii="Times New Roman" w:hAnsi="Times New Roman" w:cs="Times New Roman"/>
          <w:sz w:val="18"/>
          <w:szCs w:val="18"/>
        </w:rPr>
        <w:t xml:space="preserve">      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   1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5 </w:t>
      </w:r>
      <w:r w:rsidRPr="0038079C">
        <w:rPr>
          <w:rFonts w:ascii="Times New Roman" w:hAnsi="Times New Roman" w:cs="Times New Roman"/>
          <w:sz w:val="18"/>
          <w:szCs w:val="18"/>
        </w:rPr>
        <w:t>мл</w:t>
      </w:r>
    </w:p>
    <w:p w:rsidR="0038079C" w:rsidRPr="00C857E7" w:rsidRDefault="0038079C" w:rsidP="0038079C">
      <w:pPr>
        <w:pStyle w:val="bo"/>
        <w:tabs>
          <w:tab w:val="clear" w:pos="3564"/>
          <w:tab w:val="clear" w:pos="5095"/>
          <w:tab w:val="left" w:pos="5844"/>
          <w:tab w:val="left" w:pos="5901"/>
          <w:tab w:val="left" w:pos="7600"/>
          <w:tab w:val="left" w:pos="7780"/>
          <w:tab w:val="left" w:pos="8012"/>
        </w:tabs>
        <w:spacing w:before="0"/>
        <w:ind w:left="227"/>
        <w:rPr>
          <w:rFonts w:ascii="Times New Roman" w:hAnsi="Times New Roman" w:cs="Times New Roman"/>
          <w:sz w:val="18"/>
          <w:szCs w:val="18"/>
        </w:rPr>
      </w:pP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TruLab P    </w:t>
      </w:r>
      <w:r w:rsidRPr="00C857E7">
        <w:rPr>
          <w:rFonts w:ascii="Times New Roman" w:hAnsi="Times New Roman" w:cs="Times New Roman"/>
          <w:sz w:val="18"/>
          <w:szCs w:val="18"/>
        </w:rPr>
        <w:t xml:space="preserve">  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  5 9050 60 10 060       </w:t>
      </w:r>
      <w:r w:rsidRPr="00C857E7">
        <w:rPr>
          <w:rFonts w:ascii="Times New Roman" w:hAnsi="Times New Roman" w:cs="Times New Roman"/>
          <w:sz w:val="18"/>
          <w:szCs w:val="18"/>
        </w:rPr>
        <w:t xml:space="preserve">      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      1</w:t>
      </w:r>
      <w:r>
        <w:rPr>
          <w:rFonts w:ascii="Times New Roman" w:hAnsi="Times New Roman" w:cs="Times New Roman"/>
          <w:sz w:val="18"/>
          <w:szCs w:val="18"/>
        </w:rPr>
        <w:t>х</w:t>
      </w:r>
      <w:r w:rsidRPr="0038079C">
        <w:rPr>
          <w:rFonts w:ascii="Times New Roman" w:hAnsi="Times New Roman" w:cs="Times New Roman"/>
          <w:sz w:val="18"/>
          <w:szCs w:val="18"/>
          <w:lang w:val="es-ES_tradnl"/>
        </w:rPr>
        <w:t xml:space="preserve">5 </w:t>
      </w:r>
      <w:r w:rsidRPr="0038079C">
        <w:rPr>
          <w:rFonts w:ascii="Times New Roman" w:hAnsi="Times New Roman" w:cs="Times New Roman"/>
          <w:sz w:val="18"/>
          <w:szCs w:val="18"/>
        </w:rPr>
        <w:t>мл</w:t>
      </w:r>
    </w:p>
    <w:p w:rsidR="00494887" w:rsidRDefault="00494887" w:rsidP="00D41DF0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9A4A06" w:rsidRPr="00494887" w:rsidRDefault="009A4A06" w:rsidP="00D41DF0">
      <w:pPr>
        <w:pStyle w:val="bo"/>
        <w:tabs>
          <w:tab w:val="left" w:pos="1474"/>
          <w:tab w:val="left" w:pos="3458"/>
        </w:tabs>
        <w:spacing w:before="120" w:after="120"/>
        <w:ind w:left="0"/>
        <w:rPr>
          <w:rFonts w:ascii="Times New Roman" w:hAnsi="Times New Roman" w:cs="Times New Roman"/>
          <w:b/>
          <w:sz w:val="19"/>
          <w:szCs w:val="19"/>
        </w:rPr>
      </w:pPr>
      <w:r w:rsidRPr="00494887">
        <w:rPr>
          <w:rFonts w:ascii="Times New Roman" w:hAnsi="Times New Roman" w:cs="Times New Roman"/>
          <w:b/>
          <w:sz w:val="19"/>
          <w:szCs w:val="19"/>
        </w:rPr>
        <w:t>Рабочие характеристики</w:t>
      </w:r>
    </w:p>
    <w:p w:rsidR="009A4A06" w:rsidRPr="00494887" w:rsidRDefault="009A4A06" w:rsidP="00D41DF0">
      <w:pPr>
        <w:pStyle w:val="bo"/>
        <w:spacing w:before="0" w:line="21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494887">
        <w:rPr>
          <w:rFonts w:ascii="Times New Roman" w:hAnsi="Times New Roman" w:cs="Times New Roman"/>
          <w:b/>
          <w:bCs/>
          <w:i/>
          <w:iCs/>
          <w:sz w:val="19"/>
          <w:szCs w:val="19"/>
        </w:rPr>
        <w:t>Диапазон измерений</w:t>
      </w:r>
    </w:p>
    <w:p w:rsidR="003954BE" w:rsidRPr="00B05951" w:rsidRDefault="003954BE" w:rsidP="003954BE">
      <w:pPr>
        <w:pStyle w:val="bo"/>
        <w:tabs>
          <w:tab w:val="left" w:pos="1304"/>
          <w:tab w:val="left" w:pos="1417"/>
          <w:tab w:val="left" w:pos="2835"/>
          <w:tab w:val="left" w:pos="3345"/>
        </w:tabs>
        <w:spacing w:before="0" w:line="100" w:lineRule="atLeast"/>
        <w:ind w:left="0" w:right="0"/>
        <w:rPr>
          <w:rFonts w:ascii="Times New Roman" w:hAnsi="Times New Roman" w:cs="Times New Roman"/>
          <w:sz w:val="19"/>
          <w:szCs w:val="19"/>
        </w:rPr>
      </w:pPr>
      <w:r w:rsidRPr="00B05951">
        <w:rPr>
          <w:rFonts w:ascii="Times New Roman" w:hAnsi="Times New Roman" w:cs="Times New Roman"/>
          <w:sz w:val="19"/>
          <w:szCs w:val="19"/>
        </w:rPr>
        <w:t>Тест разработан для определения концентраций билирубина в диапазоне измерения от 0.1 до 10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t> </w:t>
      </w:r>
      <w:r w:rsidRPr="00B05951">
        <w:rPr>
          <w:rFonts w:ascii="Times New Roman" w:hAnsi="Times New Roman" w:cs="Times New Roman"/>
          <w:sz w:val="19"/>
          <w:szCs w:val="19"/>
        </w:rPr>
        <w:t>мг/дл (1.7-170 мкмоль/л). Если значение превосходит верхнюю границу диапазона, образец должен быть разве</w:t>
      </w:r>
      <w:r w:rsidRPr="00B05951">
        <w:rPr>
          <w:rFonts w:ascii="Times New Roman" w:hAnsi="Times New Roman" w:cs="Times New Roman"/>
          <w:sz w:val="19"/>
          <w:szCs w:val="19"/>
        </w:rPr>
        <w:softHyphen/>
        <w:t>ден 1 + 1 изотоническим раствором NaCl (9 г/л) и полученный результат должен быть умножен на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t> </w:t>
      </w:r>
      <w:r w:rsidRPr="00B05951">
        <w:rPr>
          <w:rFonts w:ascii="Times New Roman" w:hAnsi="Times New Roman" w:cs="Times New Roman"/>
          <w:sz w:val="19"/>
          <w:szCs w:val="19"/>
        </w:rPr>
        <w:t>2.</w:t>
      </w:r>
    </w:p>
    <w:p w:rsidR="009A4A06" w:rsidRPr="00B05951" w:rsidRDefault="009A4A06" w:rsidP="00D41DF0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B05951">
        <w:rPr>
          <w:rFonts w:ascii="Times New Roman" w:hAnsi="Times New Roman" w:cs="Times New Roman"/>
          <w:sz w:val="19"/>
          <w:szCs w:val="19"/>
        </w:rPr>
        <w:t>Специфичность/Помехоустойчивость</w:t>
      </w:r>
    </w:p>
    <w:p w:rsidR="003954BE" w:rsidRPr="00B05951" w:rsidRDefault="003954BE" w:rsidP="003954BE">
      <w:pPr>
        <w:pStyle w:val="bo"/>
        <w:spacing w:before="0" w:line="100" w:lineRule="atLeast"/>
        <w:ind w:left="0" w:right="0"/>
        <w:rPr>
          <w:rFonts w:ascii="Times New Roman" w:hAnsi="Times New Roman" w:cs="Times New Roman"/>
          <w:sz w:val="19"/>
          <w:szCs w:val="19"/>
        </w:rPr>
      </w:pPr>
      <w:r w:rsidRPr="00B05951">
        <w:rPr>
          <w:rFonts w:ascii="Times New Roman" w:hAnsi="Times New Roman" w:cs="Times New Roman"/>
          <w:sz w:val="19"/>
          <w:szCs w:val="19"/>
        </w:rPr>
        <w:t>Аскорбиновая кислота до 30 мг/дл и липемия до 1000 мг/дл триглицеридов не влияют на точ-</w:t>
      </w:r>
    </w:p>
    <w:p w:rsidR="003954BE" w:rsidRPr="00B05951" w:rsidRDefault="003954BE" w:rsidP="003954BE">
      <w:pPr>
        <w:pStyle w:val="bo"/>
        <w:spacing w:before="0" w:line="100" w:lineRule="atLeast"/>
        <w:ind w:left="0" w:right="0"/>
        <w:rPr>
          <w:rFonts w:ascii="Times New Roman" w:hAnsi="Times New Roman" w:cs="Times New Roman"/>
          <w:sz w:val="19"/>
          <w:szCs w:val="19"/>
        </w:rPr>
      </w:pPr>
      <w:r w:rsidRPr="00B05951">
        <w:rPr>
          <w:rFonts w:ascii="Times New Roman" w:hAnsi="Times New Roman" w:cs="Times New Roman"/>
          <w:sz w:val="19"/>
          <w:szCs w:val="19"/>
        </w:rPr>
        <w:t>ность анализа.</w:t>
      </w:r>
      <w:r w:rsidRPr="00B05951">
        <w:rPr>
          <w:rFonts w:ascii="Times New Roman" w:hAnsi="Times New Roman" w:cs="Times New Roman"/>
          <w:caps/>
          <w:sz w:val="19"/>
          <w:szCs w:val="19"/>
        </w:rPr>
        <w:t xml:space="preserve"> </w:t>
      </w:r>
      <w:r w:rsidRPr="00B05951">
        <w:rPr>
          <w:rFonts w:ascii="Times New Roman" w:hAnsi="Times New Roman" w:cs="Times New Roman"/>
          <w:sz w:val="19"/>
          <w:szCs w:val="19"/>
        </w:rPr>
        <w:t>Влияние гемоглобина начинает</w:t>
      </w:r>
      <w:r w:rsidRPr="00B05951">
        <w:rPr>
          <w:rFonts w:ascii="Times New Roman" w:hAnsi="Times New Roman" w:cs="Times New Roman"/>
          <w:sz w:val="19"/>
          <w:szCs w:val="19"/>
        </w:rPr>
        <w:softHyphen/>
        <w:t>ся с концентрации гемоглобина 50 мг/дл.</w:t>
      </w:r>
    </w:p>
    <w:p w:rsidR="009A4A06" w:rsidRPr="00B05951" w:rsidRDefault="009A4A06" w:rsidP="00D41DF0">
      <w:pPr>
        <w:pStyle w:val="bo-1-0"/>
        <w:spacing w:before="120" w:after="0"/>
        <w:rPr>
          <w:rFonts w:ascii="Times New Roman" w:hAnsi="Times New Roman" w:cs="Times New Roman"/>
          <w:sz w:val="19"/>
          <w:szCs w:val="19"/>
        </w:rPr>
      </w:pPr>
      <w:r w:rsidRPr="00B05951">
        <w:rPr>
          <w:rFonts w:ascii="Times New Roman" w:hAnsi="Times New Roman" w:cs="Times New Roman"/>
          <w:sz w:val="19"/>
          <w:szCs w:val="19"/>
        </w:rPr>
        <w:t>Чувствительность/Пределы определения</w:t>
      </w:r>
    </w:p>
    <w:p w:rsidR="003954BE" w:rsidRPr="00B05951" w:rsidRDefault="003954BE" w:rsidP="003954BE">
      <w:pPr>
        <w:pStyle w:val="bo"/>
        <w:spacing w:before="0" w:line="100" w:lineRule="atLeast"/>
        <w:ind w:left="0" w:right="0"/>
        <w:rPr>
          <w:rFonts w:ascii="Times New Roman" w:hAnsi="Times New Roman" w:cs="Times New Roman"/>
          <w:sz w:val="19"/>
          <w:szCs w:val="19"/>
        </w:rPr>
      </w:pPr>
      <w:r w:rsidRPr="00B05951">
        <w:rPr>
          <w:rFonts w:ascii="Times New Roman" w:hAnsi="Times New Roman" w:cs="Times New Roman"/>
          <w:sz w:val="19"/>
          <w:szCs w:val="19"/>
        </w:rPr>
        <w:t>Нижний предел определения 0.1 мг/дл (1.7 мкмоль/л).</w:t>
      </w:r>
    </w:p>
    <w:p w:rsidR="009A4A06" w:rsidRPr="00B05951" w:rsidRDefault="009A4A06" w:rsidP="00D41DF0">
      <w:pPr>
        <w:pStyle w:val="bo"/>
        <w:spacing w:before="120" w:line="200" w:lineRule="atLeast"/>
        <w:ind w:left="0"/>
        <w:rPr>
          <w:rFonts w:ascii="Times New Roman" w:hAnsi="Times New Roman" w:cs="Times New Roman"/>
          <w:b/>
          <w:bCs/>
          <w:i/>
          <w:iCs/>
          <w:sz w:val="19"/>
          <w:szCs w:val="19"/>
        </w:rPr>
      </w:pPr>
      <w:r w:rsidRPr="00B05951">
        <w:rPr>
          <w:rFonts w:ascii="Times New Roman" w:hAnsi="Times New Roman" w:cs="Times New Roman"/>
          <w:b/>
          <w:bCs/>
          <w:i/>
          <w:iCs/>
          <w:sz w:val="19"/>
          <w:szCs w:val="19"/>
        </w:rPr>
        <w:t>Воспроизводимость</w:t>
      </w:r>
    </w:p>
    <w:p w:rsidR="003954BE" w:rsidRPr="00B05951" w:rsidRDefault="003954BE" w:rsidP="00D41DF0">
      <w:pPr>
        <w:pStyle w:val="bo"/>
        <w:spacing w:before="120" w:line="200" w:lineRule="atLeast"/>
        <w:ind w:left="0"/>
        <w:rPr>
          <w:rFonts w:ascii="Times New Roman" w:hAnsi="Times New Roman" w:cs="Times New Roman"/>
          <w:bCs/>
          <w:i/>
          <w:iCs/>
          <w:sz w:val="19"/>
          <w:szCs w:val="19"/>
        </w:rPr>
      </w:pPr>
      <w:r w:rsidRPr="00B05951">
        <w:rPr>
          <w:rFonts w:ascii="Times New Roman" w:hAnsi="Times New Roman" w:cs="Times New Roman"/>
          <w:bCs/>
          <w:sz w:val="19"/>
          <w:szCs w:val="19"/>
        </w:rPr>
        <w:t>(t = 37°C, число измерений n = 20)</w:t>
      </w:r>
    </w:p>
    <w:tbl>
      <w:tblPr>
        <w:tblW w:w="498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75"/>
        <w:gridCol w:w="2269"/>
        <w:gridCol w:w="897"/>
        <w:gridCol w:w="691"/>
      </w:tblGrid>
      <w:tr w:rsidR="009A4A06" w:rsidRPr="00B05951" w:rsidTr="00494887"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B05951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Образец</w:t>
            </w:r>
          </w:p>
        </w:tc>
        <w:tc>
          <w:tcPr>
            <w:tcW w:w="22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B05951" w:rsidRDefault="009A4A06" w:rsidP="00196793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Среднеарифметическое значение, м</w:t>
            </w:r>
            <w:r w:rsidR="00196793" w:rsidRPr="00B0595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="00196793" w:rsidRPr="00B05951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B05951" w:rsidRDefault="009A4A06" w:rsidP="00196793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SD, м</w:t>
            </w:r>
            <w:r w:rsidR="00196793" w:rsidRPr="00B0595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="00196793" w:rsidRPr="00B05951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A06" w:rsidRPr="00B05951" w:rsidRDefault="009A4A06" w:rsidP="005C5A0D">
            <w:pPr>
              <w:pStyle w:val="bo"/>
              <w:spacing w:before="0"/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CV, %</w:t>
            </w:r>
          </w:p>
        </w:tc>
      </w:tr>
      <w:tr w:rsidR="009A4A06" w:rsidRPr="00B05951" w:rsidTr="00545E96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A4A06" w:rsidRPr="00B05951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Внутрисерийная</w:t>
            </w:r>
          </w:p>
        </w:tc>
      </w:tr>
      <w:tr w:rsidR="003954BE" w:rsidRPr="00B05951" w:rsidTr="00494887">
        <w:tc>
          <w:tcPr>
            <w:tcW w:w="1242" w:type="pct"/>
          </w:tcPr>
          <w:p w:rsidR="003954BE" w:rsidRPr="00B05951" w:rsidRDefault="003954BE" w:rsidP="005C5A0D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211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0.36</w:t>
            </w:r>
          </w:p>
        </w:tc>
        <w:tc>
          <w:tcPr>
            <w:tcW w:w="874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673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3.12</w:t>
            </w:r>
          </w:p>
        </w:tc>
      </w:tr>
      <w:tr w:rsidR="003954BE" w:rsidRPr="00B05951" w:rsidTr="00494887">
        <w:tc>
          <w:tcPr>
            <w:tcW w:w="1242" w:type="pct"/>
          </w:tcPr>
          <w:p w:rsidR="003954BE" w:rsidRPr="00B05951" w:rsidRDefault="003954BE" w:rsidP="005C5A0D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211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0.76</w:t>
            </w:r>
          </w:p>
        </w:tc>
        <w:tc>
          <w:tcPr>
            <w:tcW w:w="874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673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1.46</w:t>
            </w:r>
          </w:p>
        </w:tc>
      </w:tr>
      <w:tr w:rsidR="003954BE" w:rsidRPr="00B05951" w:rsidTr="00494887">
        <w:tc>
          <w:tcPr>
            <w:tcW w:w="1242" w:type="pct"/>
          </w:tcPr>
          <w:p w:rsidR="003954BE" w:rsidRPr="00B05951" w:rsidRDefault="003954BE" w:rsidP="005C5A0D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211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2.07</w:t>
            </w:r>
          </w:p>
        </w:tc>
        <w:tc>
          <w:tcPr>
            <w:tcW w:w="874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0.03</w:t>
            </w:r>
          </w:p>
        </w:tc>
        <w:tc>
          <w:tcPr>
            <w:tcW w:w="673" w:type="pct"/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1.30</w:t>
            </w:r>
          </w:p>
        </w:tc>
      </w:tr>
      <w:tr w:rsidR="009A4A06" w:rsidRPr="00B05951" w:rsidTr="00545E96">
        <w:trPr>
          <w:cantSplit/>
        </w:trPr>
        <w:tc>
          <w:tcPr>
            <w:tcW w:w="5000" w:type="pct"/>
            <w:gridSpan w:val="4"/>
          </w:tcPr>
          <w:p w:rsidR="009A4A06" w:rsidRPr="00B05951" w:rsidRDefault="009A4A06" w:rsidP="005C5A0D">
            <w:pPr>
              <w:pStyle w:val="bo"/>
              <w:spacing w:before="0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Межсерийная</w:t>
            </w:r>
          </w:p>
        </w:tc>
      </w:tr>
      <w:tr w:rsidR="003954BE" w:rsidRPr="00B05951" w:rsidTr="00494887">
        <w:trPr>
          <w:trHeight w:val="168"/>
        </w:trPr>
        <w:tc>
          <w:tcPr>
            <w:tcW w:w="1242" w:type="pct"/>
            <w:tcBorders>
              <w:bottom w:val="single" w:sz="4" w:space="0" w:color="FFFFFF" w:themeColor="background1"/>
            </w:tcBorders>
          </w:tcPr>
          <w:p w:rsidR="003954BE" w:rsidRPr="00B05951" w:rsidRDefault="003954BE" w:rsidP="00DB58C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Образец 1</w:t>
            </w:r>
          </w:p>
        </w:tc>
        <w:tc>
          <w:tcPr>
            <w:tcW w:w="2211" w:type="pct"/>
            <w:tcBorders>
              <w:bottom w:val="single" w:sz="4" w:space="0" w:color="FFFFFF" w:themeColor="background1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0.35</w:t>
            </w:r>
          </w:p>
        </w:tc>
        <w:tc>
          <w:tcPr>
            <w:tcW w:w="874" w:type="pct"/>
            <w:tcBorders>
              <w:bottom w:val="single" w:sz="4" w:space="0" w:color="FFFFFF" w:themeColor="background1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673" w:type="pct"/>
            <w:tcBorders>
              <w:bottom w:val="single" w:sz="4" w:space="0" w:color="FFFFFF" w:themeColor="background1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3.34</w:t>
            </w:r>
          </w:p>
        </w:tc>
      </w:tr>
      <w:tr w:rsidR="003954BE" w:rsidRPr="00B05951" w:rsidTr="00494887">
        <w:trPr>
          <w:trHeight w:val="210"/>
        </w:trPr>
        <w:tc>
          <w:tcPr>
            <w:tcW w:w="1242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954BE" w:rsidRPr="00B05951" w:rsidRDefault="003954BE" w:rsidP="00DB58C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Образец 2</w:t>
            </w:r>
          </w:p>
        </w:tc>
        <w:tc>
          <w:tcPr>
            <w:tcW w:w="2211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0.75</w:t>
            </w:r>
          </w:p>
        </w:tc>
        <w:tc>
          <w:tcPr>
            <w:tcW w:w="874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0.01</w:t>
            </w:r>
          </w:p>
        </w:tc>
        <w:tc>
          <w:tcPr>
            <w:tcW w:w="673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1.00</w:t>
            </w:r>
          </w:p>
        </w:tc>
      </w:tr>
      <w:tr w:rsidR="003954BE" w:rsidRPr="00B05951" w:rsidTr="00494887">
        <w:trPr>
          <w:trHeight w:val="158"/>
        </w:trPr>
        <w:tc>
          <w:tcPr>
            <w:tcW w:w="124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954BE" w:rsidRPr="00B05951" w:rsidRDefault="003954BE" w:rsidP="00DB58CC">
            <w:pPr>
              <w:pStyle w:val="bo"/>
              <w:spacing w:before="0"/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Образец 3</w:t>
            </w:r>
          </w:p>
        </w:tc>
        <w:tc>
          <w:tcPr>
            <w:tcW w:w="221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2.13</w:t>
            </w:r>
          </w:p>
        </w:tc>
        <w:tc>
          <w:tcPr>
            <w:tcW w:w="874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0.02</w:t>
            </w:r>
          </w:p>
        </w:tc>
        <w:tc>
          <w:tcPr>
            <w:tcW w:w="67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954BE" w:rsidRPr="00B05951" w:rsidRDefault="003954BE" w:rsidP="00185DD5">
            <w:pPr>
              <w:pStyle w:val="bo"/>
              <w:snapToGrid w:val="0"/>
              <w:spacing w:before="0" w:after="20"/>
              <w:ind w:left="28" w:right="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05951">
              <w:rPr>
                <w:rFonts w:ascii="Times New Roman" w:hAnsi="Times New Roman" w:cs="Times New Roman"/>
                <w:sz w:val="19"/>
                <w:szCs w:val="19"/>
              </w:rPr>
              <w:t>0.71</w:t>
            </w:r>
          </w:p>
        </w:tc>
      </w:tr>
    </w:tbl>
    <w:p w:rsidR="009A4A06" w:rsidRPr="00B05951" w:rsidRDefault="007267E8" w:rsidP="00D41DF0">
      <w:pPr>
        <w:pStyle w:val="zag-12-5-3"/>
        <w:spacing w:before="120" w:after="0"/>
        <w:rPr>
          <w:rFonts w:ascii="Times New Roman" w:hAnsi="Times New Roman"/>
          <w:i/>
          <w:sz w:val="19"/>
          <w:szCs w:val="19"/>
          <w:lang w:val="en-US"/>
        </w:rPr>
      </w:pPr>
      <w:r w:rsidRPr="00B05951">
        <w:rPr>
          <w:rFonts w:ascii="Times New Roman" w:hAnsi="Times New Roman"/>
          <w:i/>
          <w:sz w:val="19"/>
          <w:szCs w:val="19"/>
        </w:rPr>
        <w:t>Нормальные величины [1]</w:t>
      </w:r>
    </w:p>
    <w:tbl>
      <w:tblPr>
        <w:tblW w:w="0" w:type="auto"/>
        <w:tblInd w:w="2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/>
      </w:tblPr>
      <w:tblGrid>
        <w:gridCol w:w="5010"/>
      </w:tblGrid>
      <w:tr w:rsidR="00B05951" w:rsidRPr="00B05951" w:rsidTr="00636083">
        <w:trPr>
          <w:trHeight w:val="151"/>
        </w:trPr>
        <w:tc>
          <w:tcPr>
            <w:tcW w:w="5010" w:type="dxa"/>
          </w:tcPr>
          <w:p w:rsidR="00B05951" w:rsidRPr="00B05951" w:rsidRDefault="00B05951" w:rsidP="00B05951">
            <w:pPr>
              <w:rPr>
                <w:rFonts w:ascii="Times New Roman" w:hAnsi="Times New Roman"/>
                <w:sz w:val="19"/>
                <w:szCs w:val="19"/>
              </w:rPr>
            </w:pPr>
            <w:r w:rsidRPr="00B05951">
              <w:rPr>
                <w:rFonts w:ascii="Times New Roman" w:hAnsi="Times New Roman"/>
                <w:sz w:val="19"/>
                <w:szCs w:val="19"/>
              </w:rPr>
              <w:t>Дети и взрослые, мг/дл (мкмоль/л)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0595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≤</w:t>
            </w:r>
            <w:r w:rsidRPr="00B05951">
              <w:rPr>
                <w:rFonts w:ascii="Times New Roman" w:hAnsi="Times New Roman"/>
                <w:sz w:val="19"/>
                <w:szCs w:val="19"/>
              </w:rPr>
              <w:t>0.2  (</w:t>
            </w:r>
            <w:r>
              <w:rPr>
                <w:rFonts w:ascii="Times New Roman" w:hAnsi="Times New Roman"/>
                <w:sz w:val="19"/>
                <w:szCs w:val="19"/>
              </w:rPr>
              <w:t>≤</w:t>
            </w:r>
            <w:r w:rsidRPr="00B05951">
              <w:rPr>
                <w:rFonts w:ascii="Times New Roman" w:hAnsi="Times New Roman"/>
                <w:sz w:val="19"/>
                <w:szCs w:val="19"/>
              </w:rPr>
              <w:t>3.4)</w:t>
            </w:r>
          </w:p>
        </w:tc>
      </w:tr>
    </w:tbl>
    <w:p w:rsidR="009A4A06" w:rsidRPr="00494887" w:rsidRDefault="009A4A06" w:rsidP="00C92B63">
      <w:pPr>
        <w:pStyle w:val="bo"/>
        <w:spacing w:before="120" w:after="60" w:line="210" w:lineRule="atLeast"/>
        <w:ind w:left="0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494887">
        <w:rPr>
          <w:rFonts w:ascii="Times New Roman" w:hAnsi="Times New Roman" w:cs="Times New Roman"/>
          <w:b/>
          <w:sz w:val="19"/>
          <w:szCs w:val="19"/>
        </w:rPr>
        <w:t>Литература</w:t>
      </w:r>
    </w:p>
    <w:p w:rsidR="00B05951" w:rsidRPr="00B05951" w:rsidRDefault="00B05951" w:rsidP="00B05951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B05951">
        <w:rPr>
          <w:rFonts w:ascii="Times New Roman" w:hAnsi="Times New Roman" w:cs="Times New Roman"/>
          <w:sz w:val="19"/>
          <w:szCs w:val="19"/>
          <w:lang w:val="en-US"/>
        </w:rPr>
        <w:t xml:space="preserve">1. </w:t>
      </w:r>
      <w:r w:rsidRPr="00B05951">
        <w:rPr>
          <w:rFonts w:ascii="Times New Roman" w:hAnsi="Times New Roman" w:cs="Times New Roman"/>
          <w:i/>
          <w:iCs/>
          <w:sz w:val="19"/>
          <w:szCs w:val="19"/>
          <w:lang w:val="en-US"/>
        </w:rPr>
        <w:t>Thomas L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t xml:space="preserve"> ed. Clinical Laboratory Diagnostics. 1</w:t>
      </w:r>
      <w:r w:rsidRPr="00B05951">
        <w:rPr>
          <w:rFonts w:ascii="Times New Roman" w:hAnsi="Times New Roman" w:cs="Times New Roman"/>
          <w:position w:val="3"/>
          <w:sz w:val="19"/>
          <w:szCs w:val="19"/>
          <w:lang w:val="en-US"/>
        </w:rPr>
        <w:t>st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t xml:space="preserve"> ed. Frank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softHyphen/>
        <w:t>furt: TH-Books Verlagsgesellschaft, 1998. p 192-202.</w:t>
      </w:r>
    </w:p>
    <w:p w:rsidR="00B05951" w:rsidRPr="00B05951" w:rsidRDefault="00B05951" w:rsidP="00B05951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B05951">
        <w:rPr>
          <w:rFonts w:ascii="Times New Roman" w:hAnsi="Times New Roman" w:cs="Times New Roman"/>
          <w:i/>
          <w:iCs/>
          <w:sz w:val="19"/>
          <w:szCs w:val="19"/>
          <w:lang w:val="en-US"/>
        </w:rPr>
        <w:t>2. Tolman KG, Rej R.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t xml:space="preserve"> Liver function. In: Burtis CA, Ashwood ER, editors. Tietz Textbook of Clinical Chemistry. 3</w:t>
      </w:r>
      <w:r w:rsidRPr="00B05951">
        <w:rPr>
          <w:rFonts w:ascii="Times New Roman" w:hAnsi="Times New Roman" w:cs="Times New Roman"/>
          <w:position w:val="3"/>
          <w:sz w:val="19"/>
          <w:szCs w:val="19"/>
          <w:lang w:val="en-US"/>
        </w:rPr>
        <w:t>rd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t xml:space="preserve"> ed. Philadel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softHyphen/>
        <w:t>phia: W.B Saunders Company; 1999. p. 1125-1177.</w:t>
      </w:r>
    </w:p>
    <w:p w:rsidR="00B05951" w:rsidRPr="00B05951" w:rsidRDefault="00B05951" w:rsidP="00B05951">
      <w:pPr>
        <w:pStyle w:val="liter-8"/>
        <w:rPr>
          <w:rFonts w:ascii="Times New Roman" w:hAnsi="Times New Roman" w:cs="Times New Roman"/>
          <w:sz w:val="19"/>
          <w:szCs w:val="19"/>
          <w:lang w:val="en-US"/>
        </w:rPr>
      </w:pPr>
      <w:r w:rsidRPr="00B05951">
        <w:rPr>
          <w:rFonts w:ascii="Times New Roman" w:hAnsi="Times New Roman" w:cs="Times New Roman"/>
          <w:sz w:val="19"/>
          <w:szCs w:val="19"/>
          <w:lang w:val="en-US"/>
        </w:rPr>
        <w:t xml:space="preserve">3. </w:t>
      </w:r>
      <w:r w:rsidRPr="00B05951">
        <w:rPr>
          <w:rFonts w:ascii="Times New Roman" w:hAnsi="Times New Roman" w:cs="Times New Roman"/>
          <w:i/>
          <w:sz w:val="19"/>
          <w:szCs w:val="19"/>
          <w:lang w:val="en-US"/>
        </w:rPr>
        <w:t>Guder WG, Zawta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t xml:space="preserve"> B et al. The Quality of Diagnostic Samples. 1st ed. Darmstadt: GIT Verlag; 2001; p. 18-9. </w:t>
      </w:r>
    </w:p>
    <w:p w:rsidR="00B05951" w:rsidRPr="00B05951" w:rsidRDefault="00B05951" w:rsidP="00B05951">
      <w:pPr>
        <w:pStyle w:val="liter-8"/>
        <w:rPr>
          <w:rFonts w:ascii="Times New Roman" w:hAnsi="Times New Roman" w:cs="Times New Roman"/>
          <w:sz w:val="19"/>
          <w:szCs w:val="19"/>
          <w:lang w:val="de-DE"/>
        </w:rPr>
      </w:pPr>
      <w:r w:rsidRPr="00B05951">
        <w:rPr>
          <w:rFonts w:ascii="Times New Roman" w:hAnsi="Times New Roman" w:cs="Times New Roman"/>
          <w:i/>
          <w:iCs/>
          <w:sz w:val="19"/>
          <w:szCs w:val="19"/>
          <w:lang w:val="en-US"/>
        </w:rPr>
        <w:t>4. Rand RN, di Pasqua A.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t xml:space="preserve"> A new diazo method for the deter</w:t>
      </w:r>
      <w:r w:rsidRPr="00B05951">
        <w:rPr>
          <w:rFonts w:ascii="Times New Roman" w:hAnsi="Times New Roman" w:cs="Times New Roman"/>
          <w:sz w:val="19"/>
          <w:szCs w:val="19"/>
          <w:lang w:val="en-US"/>
        </w:rPr>
        <w:softHyphen/>
        <w:t xml:space="preserve">mination of bilirubin. </w:t>
      </w:r>
      <w:r w:rsidRPr="00B05951">
        <w:rPr>
          <w:rFonts w:ascii="Times New Roman" w:hAnsi="Times New Roman" w:cs="Times New Roman"/>
          <w:sz w:val="19"/>
          <w:szCs w:val="19"/>
          <w:lang w:val="de-DE"/>
        </w:rPr>
        <w:t>Clin Chem 1962;6:570-578.</w:t>
      </w:r>
    </w:p>
    <w:p w:rsidR="009A4A06" w:rsidRPr="006129E6" w:rsidRDefault="009A4A06" w:rsidP="00D0406D">
      <w:pPr>
        <w:pStyle w:val="liter-8"/>
        <w:spacing w:line="170" w:lineRule="atLeast"/>
        <w:rPr>
          <w:rFonts w:ascii="Times New Roman" w:hAnsi="Times New Roman" w:cs="Times New Roman"/>
          <w:sz w:val="18"/>
          <w:szCs w:val="18"/>
          <w:lang w:val="de-DE"/>
        </w:rPr>
      </w:pPr>
    </w:p>
    <w:p w:rsidR="009A4A06" w:rsidRPr="00636083" w:rsidRDefault="009A4A06" w:rsidP="00A836B1">
      <w:pPr>
        <w:jc w:val="both"/>
        <w:rPr>
          <w:rFonts w:ascii="Times New Roman" w:hAnsi="Times New Roman"/>
          <w:b/>
        </w:rPr>
      </w:pPr>
      <w:r w:rsidRPr="00A836B1">
        <w:rPr>
          <w:rFonts w:ascii="Times New Roman" w:hAnsi="Times New Roman"/>
          <w:b/>
          <w:sz w:val="18"/>
          <w:szCs w:val="18"/>
        </w:rPr>
        <w:t>Разрешено к обр</w:t>
      </w:r>
      <w:r>
        <w:rPr>
          <w:rFonts w:ascii="Times New Roman" w:hAnsi="Times New Roman"/>
          <w:b/>
          <w:sz w:val="18"/>
          <w:szCs w:val="18"/>
        </w:rPr>
        <w:t xml:space="preserve">ащению на территории Российской </w:t>
      </w:r>
      <w:r w:rsidRPr="00A836B1">
        <w:rPr>
          <w:rFonts w:ascii="Times New Roman" w:hAnsi="Times New Roman"/>
          <w:b/>
          <w:sz w:val="18"/>
          <w:szCs w:val="18"/>
        </w:rPr>
        <w:t>Федерации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 w:rsidRPr="00746F78">
        <w:rPr>
          <w:rFonts w:ascii="Times New Roman" w:hAnsi="Times New Roman"/>
          <w:b/>
        </w:rPr>
        <w:t>РУ № ФСР 2011/</w:t>
      </w:r>
      <w:r w:rsidR="00A453BE">
        <w:rPr>
          <w:rFonts w:ascii="Times New Roman" w:hAnsi="Times New Roman"/>
          <w:b/>
        </w:rPr>
        <w:t>11621</w:t>
      </w:r>
    </w:p>
    <w:p w:rsidR="009A4A06" w:rsidRPr="00735FE3" w:rsidRDefault="009A4A06" w:rsidP="00A836B1">
      <w:pPr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18"/>
          <w:szCs w:val="18"/>
        </w:rPr>
        <w:t xml:space="preserve">Система менеджмента качества сертифицирована на соответствие требованиям: 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9001:2008,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EN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 w:rsidRPr="00CF1BFF">
        <w:rPr>
          <w:rFonts w:ascii="Times New Roman" w:hAnsi="Times New Roman"/>
          <w:b/>
          <w:sz w:val="20"/>
          <w:szCs w:val="20"/>
          <w:lang w:val="en-US"/>
        </w:rPr>
        <w:t>ISO</w:t>
      </w:r>
      <w:r w:rsidRPr="00CF1BFF">
        <w:rPr>
          <w:rFonts w:ascii="Times New Roman" w:hAnsi="Times New Roman"/>
          <w:b/>
          <w:sz w:val="20"/>
          <w:szCs w:val="20"/>
        </w:rPr>
        <w:t xml:space="preserve"> 13485:2012,</w:t>
      </w:r>
      <w:r>
        <w:rPr>
          <w:rFonts w:ascii="Times New Roman" w:hAnsi="Times New Roman"/>
          <w:b/>
          <w:sz w:val="20"/>
          <w:szCs w:val="20"/>
        </w:rPr>
        <w:t xml:space="preserve"> ГОСТ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9001-2011,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ГОСТ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ISO</w:t>
      </w:r>
      <w:r>
        <w:rPr>
          <w:rFonts w:ascii="Times New Roman" w:hAnsi="Times New Roman"/>
          <w:b/>
          <w:sz w:val="20"/>
          <w:szCs w:val="20"/>
        </w:rPr>
        <w:t xml:space="preserve"> 13485</w:t>
      </w:r>
      <w:r w:rsidRPr="00CF1BFF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20</w:t>
      </w:r>
      <w:r w:rsidRPr="00CF1BFF">
        <w:rPr>
          <w:rFonts w:ascii="Times New Roman" w:hAnsi="Times New Roman"/>
          <w:b/>
          <w:sz w:val="20"/>
          <w:szCs w:val="20"/>
        </w:rPr>
        <w:t>11</w:t>
      </w:r>
      <w:r w:rsidRPr="00CF1BFF">
        <w:rPr>
          <w:b/>
          <w:sz w:val="20"/>
          <w:szCs w:val="20"/>
        </w:rPr>
        <w:t xml:space="preserve">   </w:t>
      </w:r>
      <w:r w:rsidRPr="00CF1BFF">
        <w:rPr>
          <w:rFonts w:ascii="Times New Roman" w:hAnsi="Times New Roman"/>
          <w:b/>
          <w:sz w:val="20"/>
          <w:szCs w:val="20"/>
        </w:rPr>
        <w:t xml:space="preserve"> </w:t>
      </w:r>
    </w:p>
    <w:p w:rsidR="009A4A06" w:rsidRDefault="00C16381" w:rsidP="00A836B1">
      <w:pPr>
        <w:jc w:val="both"/>
        <w:rPr>
          <w:rFonts w:ascii="Times New Roman" w:hAnsi="Times New Roman"/>
          <w:b/>
          <w:sz w:val="18"/>
          <w:szCs w:val="18"/>
        </w:rPr>
      </w:pPr>
      <w:r>
        <w:lastRenderedPageBreak/>
        <w:pict>
          <v:shape id="_x0000_i1027" type="#_x0000_t75" style="width:25.5pt;height:20.25pt">
            <v:imagedata r:id="rId10" o:title=""/>
          </v:shape>
        </w:pict>
      </w:r>
      <w:r w:rsidR="009A4A06">
        <w:t xml:space="preserve">  </w:t>
      </w:r>
      <w:r w:rsidR="009A4A06">
        <w:rPr>
          <w:rFonts w:ascii="Times New Roman" w:hAnsi="Times New Roman"/>
          <w:b/>
          <w:sz w:val="18"/>
          <w:szCs w:val="18"/>
        </w:rPr>
        <w:t xml:space="preserve">Допущено к обращению на территории Европейского Союза </w:t>
      </w:r>
    </w:p>
    <w:p w:rsidR="009A4A06" w:rsidRDefault="009A4A06" w:rsidP="00746F78">
      <w:pPr>
        <w:pStyle w:val="liter-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Авторизованный представитель ЗАО «ДИАКОН-ДС» в ЕС</w:t>
      </w:r>
    </w:p>
    <w:p w:rsidR="00862D42" w:rsidRPr="00862D42" w:rsidRDefault="00862D42" w:rsidP="00862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CE-partner4U</w:t>
      </w:r>
    </w:p>
    <w:p w:rsidR="009A4A06" w:rsidRPr="00862D42" w:rsidRDefault="00862D42" w:rsidP="00862D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6"/>
          <w:lang w:val="en-US" w:eastAsia="ru-RU"/>
        </w:rPr>
      </w:pPr>
      <w:r w:rsidRPr="00862D42">
        <w:rPr>
          <w:rFonts w:ascii="Arial" w:hAnsi="Arial" w:cs="Arial"/>
          <w:sz w:val="18"/>
          <w:szCs w:val="20"/>
          <w:lang w:val="en-US" w:eastAsia="ru-RU"/>
        </w:rPr>
        <w:t>E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SDOORNLAAN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13, 3951DB M</w:t>
      </w:r>
      <w:r w:rsidRPr="00862D42">
        <w:rPr>
          <w:rFonts w:ascii="Arial" w:hAnsi="Arial" w:cs="Arial"/>
          <w:sz w:val="14"/>
          <w:szCs w:val="16"/>
          <w:lang w:val="en-US" w:eastAsia="ru-RU"/>
        </w:rPr>
        <w:t>AARN</w:t>
      </w:r>
      <w:r w:rsidRPr="00862D42">
        <w:rPr>
          <w:rFonts w:ascii="Arial" w:hAnsi="Arial" w:cs="Arial"/>
          <w:sz w:val="18"/>
          <w:szCs w:val="20"/>
          <w:lang w:val="en-US" w:eastAsia="ru-RU"/>
        </w:rPr>
        <w:t>, T</w:t>
      </w:r>
      <w:r w:rsidRPr="00862D42">
        <w:rPr>
          <w:rFonts w:ascii="Arial" w:hAnsi="Arial" w:cs="Arial"/>
          <w:sz w:val="14"/>
          <w:szCs w:val="16"/>
          <w:lang w:val="en-US" w:eastAsia="ru-RU"/>
        </w:rPr>
        <w:t xml:space="preserve">HE </w:t>
      </w:r>
      <w:r w:rsidRPr="00862D42">
        <w:rPr>
          <w:rFonts w:ascii="Arial" w:hAnsi="Arial" w:cs="Arial"/>
          <w:sz w:val="18"/>
          <w:szCs w:val="20"/>
          <w:lang w:val="en-US" w:eastAsia="ru-RU"/>
        </w:rPr>
        <w:t>N</w:t>
      </w:r>
      <w:r w:rsidRPr="00862D42">
        <w:rPr>
          <w:rFonts w:ascii="Arial" w:hAnsi="Arial" w:cs="Arial"/>
          <w:sz w:val="14"/>
          <w:szCs w:val="16"/>
          <w:lang w:val="en-US" w:eastAsia="ru-RU"/>
        </w:rPr>
        <w:t>ETHERLANDS</w:t>
      </w:r>
    </w:p>
    <w:p w:rsidR="00862D42" w:rsidRPr="00862D42" w:rsidRDefault="00862D42" w:rsidP="0086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18"/>
          <w:szCs w:val="18"/>
          <w:lang w:val="en-US" w:eastAsia="ru-RU"/>
        </w:rPr>
      </w:pP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5C5A0D">
        <w:rPr>
          <w:rFonts w:ascii="Times New Roman" w:hAnsi="Times New Roman"/>
          <w:b/>
          <w:bCs/>
          <w:sz w:val="18"/>
          <w:szCs w:val="18"/>
        </w:rPr>
        <w:t>Изготовитель</w:t>
      </w:r>
    </w:p>
    <w:p w:rsidR="009A4A06" w:rsidRPr="005C5A0D" w:rsidRDefault="009A4A06" w:rsidP="005C5A0D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bCs/>
          <w:sz w:val="18"/>
          <w:szCs w:val="18"/>
        </w:rPr>
        <w:t>ЗАО «ДИАКОН-ДС»</w:t>
      </w:r>
    </w:p>
    <w:p w:rsidR="009A4A06" w:rsidRPr="005C5A0D" w:rsidRDefault="009A4A06" w:rsidP="005C5A0D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A0D">
        <w:rPr>
          <w:rFonts w:ascii="Times New Roman" w:hAnsi="Times New Roman"/>
          <w:sz w:val="18"/>
          <w:szCs w:val="18"/>
        </w:rPr>
        <w:t>142290, Московская область, г. Пущино, ул. Грузовая, д. 1а.</w:t>
      </w:r>
    </w:p>
    <w:p w:rsidR="009A4A06" w:rsidRPr="005C5A0D" w:rsidRDefault="009A4A06" w:rsidP="005C5A0D">
      <w:pPr>
        <w:pStyle w:val="liter-8"/>
        <w:rPr>
          <w:rFonts w:ascii="Times New Roman" w:hAnsi="Times New Roman" w:cs="Times New Roman"/>
          <w:bCs/>
          <w:sz w:val="18"/>
          <w:szCs w:val="18"/>
        </w:rPr>
      </w:pPr>
    </w:p>
    <w:p w:rsidR="009A4A06" w:rsidRPr="00F02BF4" w:rsidRDefault="009A4A06" w:rsidP="005C5A0D">
      <w:pPr>
        <w:pStyle w:val="liter-8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5C5A0D">
        <w:rPr>
          <w:rFonts w:ascii="Times New Roman" w:hAnsi="Times New Roman" w:cs="Times New Roman"/>
          <w:b/>
          <w:bCs/>
          <w:sz w:val="18"/>
          <w:szCs w:val="18"/>
        </w:rPr>
        <w:t>По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b/>
          <w:bCs/>
          <w:sz w:val="18"/>
          <w:szCs w:val="18"/>
        </w:rPr>
        <w:t>лицензии</w:t>
      </w:r>
      <w:r w:rsidRPr="00F02BF4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</w:p>
    <w:p w:rsidR="009A4A06" w:rsidRDefault="009A4A06" w:rsidP="005C5A0D">
      <w:pPr>
        <w:pStyle w:val="liter-8"/>
        <w:rPr>
          <w:rFonts w:ascii="Times New Roman" w:hAnsi="Times New Roman" w:cs="Times New Roman"/>
          <w:sz w:val="18"/>
          <w:szCs w:val="18"/>
        </w:rPr>
      </w:pPr>
      <w:r w:rsidRPr="00F02BF4">
        <w:rPr>
          <w:rFonts w:ascii="Times New Roman" w:hAnsi="Times New Roman" w:cs="Times New Roman"/>
          <w:sz w:val="18"/>
          <w:szCs w:val="18"/>
          <w:lang w:val="en-US"/>
        </w:rPr>
        <w:t>«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DiaSys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Diagnostic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Systems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GmbH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»,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 9, 65558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F02BF4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Alte</w:t>
      </w:r>
      <w:r w:rsidRPr="006129E6">
        <w:rPr>
          <w:rFonts w:ascii="Times New Roman" w:hAnsi="Times New Roman" w:cs="Times New Roman"/>
          <w:sz w:val="18"/>
          <w:szCs w:val="18"/>
        </w:rPr>
        <w:t xml:space="preserve">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Strasse</w:t>
      </w:r>
      <w:r w:rsidRPr="006129E6">
        <w:rPr>
          <w:rFonts w:ascii="Times New Roman" w:hAnsi="Times New Roman" w:cs="Times New Roman"/>
          <w:sz w:val="18"/>
          <w:szCs w:val="18"/>
        </w:rPr>
        <w:t xml:space="preserve"> 9, 65558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Holzheim</w:t>
      </w:r>
      <w:r w:rsidRPr="006129E6">
        <w:rPr>
          <w:rFonts w:ascii="Times New Roman" w:hAnsi="Times New Roman" w:cs="Times New Roman"/>
          <w:sz w:val="18"/>
          <w:szCs w:val="18"/>
        </w:rPr>
        <w:t xml:space="preserve">, </w:t>
      </w:r>
      <w:r w:rsidRPr="005C5A0D">
        <w:rPr>
          <w:rFonts w:ascii="Times New Roman" w:hAnsi="Times New Roman" w:cs="Times New Roman"/>
          <w:sz w:val="18"/>
          <w:szCs w:val="18"/>
          <w:lang w:val="de-DE"/>
        </w:rPr>
        <w:t>Germany</w:t>
      </w:r>
      <w:r w:rsidRPr="006129E6">
        <w:rPr>
          <w:rFonts w:ascii="Times New Roman" w:hAnsi="Times New Roman" w:cs="Times New Roman"/>
          <w:sz w:val="18"/>
          <w:szCs w:val="18"/>
        </w:rPr>
        <w:t>.</w:t>
      </w:r>
    </w:p>
    <w:sectPr w:rsidR="009A4A06" w:rsidSect="008469EC">
      <w:headerReference w:type="default" r:id="rId11"/>
      <w:footerReference w:type="default" r:id="rId12"/>
      <w:pgSz w:w="11906" w:h="16838"/>
      <w:pgMar w:top="1134" w:right="567" w:bottom="851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E4" w:rsidRDefault="00CF49E4" w:rsidP="009D53C8">
      <w:pPr>
        <w:spacing w:after="0" w:line="240" w:lineRule="auto"/>
      </w:pPr>
      <w:r>
        <w:separator/>
      </w:r>
    </w:p>
  </w:endnote>
  <w:endnote w:type="continuationSeparator" w:id="0">
    <w:p w:rsidR="00CF49E4" w:rsidRDefault="00CF49E4" w:rsidP="009D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nta Medium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06" w:rsidRDefault="00EF78C8" w:rsidP="00F32548">
    <w:pPr>
      <w:pStyle w:val="bo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2051" type="#_x0000_t202" style="position:absolute;left:0;text-align:left;margin-left:414pt;margin-top:4.75pt;width:126pt;height:30.3pt;z-index:-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" stroked="f">
          <v:textbox style="mso-next-textbox:#Надпись 10" inset="0,0,0,0">
            <w:txbxContent>
              <w:p w:rsidR="009A4A06" w:rsidRPr="006129E6" w:rsidRDefault="00EF78C8" w:rsidP="008D325C">
                <w:pPr>
                  <w:spacing w:after="0" w:line="360" w:lineRule="auto"/>
                  <w:rPr>
                    <w:rStyle w:val="aa"/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hyperlink r:id="rId1" w:history="1">
                  <w:r w:rsidR="009A4A06" w:rsidRPr="006129E6">
                    <w:rPr>
                      <w:rStyle w:val="aa"/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http://www.diakonlab.ru</w:t>
                  </w:r>
                </w:hyperlink>
              </w:p>
              <w:p w:rsidR="009A4A06" w:rsidRPr="008D325C" w:rsidRDefault="009A4A06" w:rsidP="008D325C">
                <w:pPr>
                  <w:spacing w:after="0" w:line="36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D325C">
                  <w:rPr>
                    <w:rStyle w:val="ab"/>
                    <w:rFonts w:cs="Arial"/>
                    <w:b/>
                    <w:i/>
                    <w:iCs/>
                    <w:sz w:val="18"/>
                    <w:szCs w:val="18"/>
                  </w:rPr>
                  <w:t xml:space="preserve">E-mail: </w:t>
                </w:r>
                <w:hyperlink r:id="rId2" w:history="1">
                  <w:r w:rsidRPr="008D325C">
                    <w:rPr>
                      <w:rStyle w:val="aa"/>
                      <w:rFonts w:ascii="Arial" w:hAnsi="Arial" w:cs="Arial"/>
                      <w:b/>
                      <w:i/>
                      <w:sz w:val="18"/>
                      <w:szCs w:val="18"/>
                      <w:lang w:val="en-US"/>
                    </w:rPr>
                    <w:t>sale@diakonlab.ru</w:t>
                  </w:r>
                </w:hyperlink>
              </w:p>
              <w:p w:rsidR="009A4A06" w:rsidRDefault="009A4A06" w:rsidP="00F32548">
                <w:pPr>
                  <w:tabs>
                    <w:tab w:val="left" w:pos="360"/>
                    <w:tab w:val="left" w:pos="2149"/>
                  </w:tabs>
                  <w:jc w:val="right"/>
                </w:pPr>
              </w:p>
            </w:txbxContent>
          </v:textbox>
        </v:shape>
      </w:pict>
    </w:r>
    <w:r>
      <w:rPr>
        <w:noProof/>
        <w:lang w:eastAsia="ru-RU"/>
      </w:rPr>
      <w:pict>
        <v:shape id="Надпись 9" o:spid="_x0000_s2052" type="#_x0000_t202" style="position:absolute;left:0;text-align:left;margin-left:28.35pt;margin-top:785.7pt;width:117pt;height:36pt;z-index:-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" stroked="f">
          <v:fill opacity="0"/>
          <v:textbox style="mso-next-textbox:#Надпись 9" inset="0,0,0,0">
            <w:txbxContent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 w:cs="Arial"/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8D325C">
                  <w:rPr>
                    <w:b/>
                    <w:bCs/>
                    <w:i/>
                    <w:iCs/>
                    <w:sz w:val="20"/>
                    <w:szCs w:val="20"/>
                  </w:rPr>
                  <w:t>Тел.: (495) 980-63-39</w:t>
                </w:r>
              </w:p>
              <w:p w:rsidR="009A4A06" w:rsidRPr="008D325C" w:rsidRDefault="009A4A06" w:rsidP="008D325C">
                <w:pPr>
                  <w:spacing w:after="0" w:line="360" w:lineRule="auto"/>
                  <w:jc w:val="right"/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8D325C">
                  <w:rPr>
                    <w:rFonts w:ascii="Arial" w:hAnsi="Arial"/>
                    <w:b/>
                    <w:bCs/>
                    <w:i/>
                    <w:iCs/>
                    <w:sz w:val="18"/>
                    <w:szCs w:val="18"/>
                  </w:rPr>
                  <w:t>Тел./факс: (495) 980-66-79</w:t>
                </w:r>
              </w:p>
            </w:txbxContent>
          </v:textbox>
          <w10:wrap anchorx="page" anchory="page"/>
        </v:shape>
      </w:pict>
    </w:r>
  </w:p>
  <w:p w:rsidR="009A4A06" w:rsidRDefault="00EF78C8">
    <w:pPr>
      <w:pStyle w:val="a5"/>
    </w:pPr>
    <w:r>
      <w:rPr>
        <w:noProof/>
        <w:lang w:eastAsia="ru-RU"/>
      </w:rPr>
      <w:pict>
        <v:line id="Прямая соединительная линия 8" o:spid="_x0000_s2053" style="position:absolute;flip:x;z-index:-251656704;visibility:visible;mso-wrap-distance-top:-8e-5mm;mso-wrap-distance-bottom:-8e-5mm;mso-position-horizontal-relative:page;mso-position-vertical-relative:page" from="154.35pt,794.7pt" to="433.35pt,7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" strokeweight="1.59mm">
          <v:stroke joinstyle="miter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E4" w:rsidRDefault="00CF49E4" w:rsidP="009D53C8">
      <w:pPr>
        <w:spacing w:after="0" w:line="240" w:lineRule="auto"/>
      </w:pPr>
      <w:r>
        <w:separator/>
      </w:r>
    </w:p>
  </w:footnote>
  <w:footnote w:type="continuationSeparator" w:id="0">
    <w:p w:rsidR="00CF49E4" w:rsidRDefault="00CF49E4" w:rsidP="009D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7" w:type="dxa"/>
      <w:tblLayout w:type="fixed"/>
      <w:tblCellMar>
        <w:left w:w="0" w:type="dxa"/>
        <w:right w:w="0" w:type="dxa"/>
      </w:tblCellMar>
      <w:tblLook w:val="0000"/>
    </w:tblPr>
    <w:tblGrid>
      <w:gridCol w:w="10490"/>
      <w:gridCol w:w="5527"/>
    </w:tblGrid>
    <w:tr w:rsidR="009A4A06" w:rsidRPr="00F12C69" w:rsidTr="006B4FBD">
      <w:trPr>
        <w:trHeight w:hRule="exact" w:val="587"/>
      </w:trPr>
      <w:tc>
        <w:tcPr>
          <w:tcW w:w="10490" w:type="dxa"/>
        </w:tcPr>
        <w:p w:rsidR="009A4A06" w:rsidRPr="00494887" w:rsidRDefault="00EF78C8" w:rsidP="00B05951">
          <w:pPr>
            <w:pStyle w:val="-"/>
            <w:tabs>
              <w:tab w:val="right" w:pos="10490"/>
            </w:tabs>
            <w:snapToGrid w:val="0"/>
            <w:rPr>
              <w:b/>
              <w:bCs/>
              <w:caps/>
              <w:color w:val="000000"/>
              <w:sz w:val="22"/>
              <w:szCs w:val="22"/>
              <w:lang w:val="en-US"/>
            </w:rPr>
          </w:pPr>
          <w:r w:rsidRPr="00EF78C8">
            <w:rPr>
              <w:noProof/>
              <w:lang w:eastAsia="ru-RU"/>
            </w:rPr>
            <w:pict>
              <v:line id="Прямая соединительная линия 11" o:spid="_x0000_s2049" style="position:absolute;flip:y;z-index:-251659776;visibility:visible;mso-position-horizontal-relative:page;mso-position-vertical-relative:page" from=".15pt,21.3pt" to="477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" strokeweight="1.59mm">
                <v:stroke joinstyle="miter"/>
                <w10:wrap anchorx="page" anchory="page"/>
              </v:line>
            </w:pict>
          </w:r>
          <w:r w:rsidR="00494887">
            <w:rPr>
              <w:noProof/>
              <w:lang w:eastAsia="ru-RU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-73025</wp:posOffset>
                </wp:positionV>
                <wp:extent cx="655320" cy="655320"/>
                <wp:effectExtent l="1905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94887">
            <w:rPr>
              <w:b/>
              <w:bCs/>
              <w:color w:val="000000"/>
              <w:sz w:val="24"/>
              <w:szCs w:val="24"/>
            </w:rPr>
            <w:t>БИЛИРУБИН</w:t>
          </w:r>
          <w:r w:rsidR="00494887" w:rsidRPr="00494887">
            <w:rPr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  <w:r w:rsidR="00B05951">
            <w:rPr>
              <w:b/>
              <w:bCs/>
              <w:color w:val="000000"/>
              <w:sz w:val="24"/>
              <w:szCs w:val="24"/>
            </w:rPr>
            <w:t>ПРЯМОЙ</w:t>
          </w:r>
          <w:r w:rsidR="00494887" w:rsidRPr="00494887">
            <w:rPr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  <w:r w:rsidR="009A4A06" w:rsidRPr="00494887">
            <w:rPr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  <w:r w:rsidR="009A4A06">
            <w:rPr>
              <w:b/>
              <w:bCs/>
              <w:color w:val="000000"/>
              <w:sz w:val="24"/>
              <w:szCs w:val="24"/>
            </w:rPr>
            <w:t>ДиаС</w:t>
          </w:r>
          <w:r w:rsidR="009A4A06" w:rsidRPr="00494887">
            <w:rPr>
              <w:b/>
              <w:bCs/>
              <w:color w:val="000000"/>
              <w:sz w:val="24"/>
              <w:szCs w:val="24"/>
              <w:lang w:val="en-US"/>
            </w:rPr>
            <w:t xml:space="preserve">                                 </w:t>
          </w:r>
          <w:r w:rsidR="00B05951">
            <w:rPr>
              <w:b/>
              <w:bCs/>
              <w:color w:val="000000"/>
              <w:sz w:val="24"/>
              <w:szCs w:val="24"/>
              <w:lang w:val="en-US"/>
            </w:rPr>
            <w:t xml:space="preserve">                   </w:t>
          </w:r>
          <w:r w:rsidR="00494887" w:rsidRPr="00494887">
            <w:rPr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  <w:r w:rsidR="009A4A06" w:rsidRPr="00494887">
            <w:rPr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  <w:r w:rsidR="00494887" w:rsidRPr="00494887">
            <w:rPr>
              <w:b/>
              <w:bCs/>
              <w:color w:val="000000"/>
              <w:sz w:val="24"/>
              <w:szCs w:val="24"/>
              <w:lang w:val="en-US"/>
            </w:rPr>
            <w:t xml:space="preserve">Bilirubin Auto </w:t>
          </w:r>
          <w:r w:rsidR="00B05951">
            <w:rPr>
              <w:b/>
              <w:bCs/>
              <w:color w:val="000000"/>
              <w:sz w:val="24"/>
              <w:szCs w:val="24"/>
              <w:lang w:val="en-US"/>
            </w:rPr>
            <w:t>Direct</w:t>
          </w:r>
          <w:r w:rsidR="00494887" w:rsidRPr="00494887">
            <w:rPr>
              <w:b/>
              <w:bCs/>
              <w:color w:val="000000"/>
              <w:sz w:val="24"/>
              <w:szCs w:val="24"/>
              <w:lang w:val="en-US"/>
            </w:rPr>
            <w:t xml:space="preserve"> </w:t>
          </w:r>
          <w:r w:rsidR="009A4A06" w:rsidRPr="00494887">
            <w:rPr>
              <w:b/>
              <w:bCs/>
              <w:color w:val="000000"/>
              <w:sz w:val="24"/>
              <w:szCs w:val="24"/>
              <w:lang w:val="en-US"/>
            </w:rPr>
            <w:t>DiaS</w:t>
          </w:r>
          <w:r w:rsidR="009A4A06" w:rsidRPr="00494887">
            <w:rPr>
              <w:b/>
              <w:bCs/>
              <w:color w:val="000000"/>
              <w:sz w:val="22"/>
              <w:szCs w:val="22"/>
              <w:lang w:val="en-US"/>
            </w:rPr>
            <w:tab/>
          </w:r>
        </w:p>
      </w:tc>
      <w:tc>
        <w:tcPr>
          <w:tcW w:w="5527" w:type="dxa"/>
        </w:tcPr>
        <w:p w:rsidR="009A4A06" w:rsidRDefault="009A4A06" w:rsidP="00C00382">
          <w:pPr>
            <w:pStyle w:val="a7"/>
            <w:snapToGrid w:val="0"/>
            <w:spacing w:before="120" w:line="360" w:lineRule="exact"/>
            <w:rPr>
              <w:color w:val="000000"/>
              <w:position w:val="32"/>
              <w:sz w:val="22"/>
              <w:szCs w:val="22"/>
              <w:lang w:val="sv-SE"/>
            </w:rPr>
          </w:pPr>
          <w:r>
            <w:rPr>
              <w:color w:val="000000"/>
              <w:sz w:val="22"/>
              <w:szCs w:val="22"/>
              <w:lang w:val="en-US"/>
            </w:rPr>
            <w:t xml:space="preserve">Creatinine </w:t>
          </w:r>
          <w:r>
            <w:rPr>
              <w:color w:val="000000"/>
              <w:sz w:val="22"/>
              <w:szCs w:val="22"/>
              <w:lang w:val="sv-SE"/>
            </w:rPr>
            <w:t>FS</w:t>
          </w:r>
          <w:r>
            <w:rPr>
              <w:color w:val="000000"/>
              <w:position w:val="32"/>
              <w:sz w:val="22"/>
              <w:szCs w:val="22"/>
              <w:lang w:val="sv-SE"/>
            </w:rPr>
            <w:t>*</w:t>
          </w:r>
          <w:bookmarkStart w:id="1" w:name="OLE_LINK5"/>
          <w:bookmarkEnd w:id="1"/>
        </w:p>
      </w:tc>
    </w:tr>
  </w:tbl>
  <w:p w:rsidR="009A4A06" w:rsidRDefault="009A4A06" w:rsidP="00746F78">
    <w:pPr>
      <w:spacing w:after="0" w:line="240" w:lineRule="auto"/>
      <w:rPr>
        <w:rFonts w:ascii="Arial" w:hAnsi="Arial" w:cs="Arial"/>
        <w:b/>
        <w:i/>
        <w:color w:val="000000"/>
        <w:sz w:val="21"/>
        <w:szCs w:val="21"/>
      </w:rPr>
    </w:pP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Набор реагентов для </w:t>
    </w:r>
    <w:r w:rsidR="00494887">
      <w:rPr>
        <w:rFonts w:ascii="Arial" w:hAnsi="Arial" w:cs="Arial"/>
        <w:b/>
        <w:i/>
        <w:color w:val="000000"/>
        <w:sz w:val="21"/>
        <w:szCs w:val="21"/>
      </w:rPr>
      <w:t xml:space="preserve">количественного </w:t>
    </w:r>
    <w:r w:rsidRPr="00746F78">
      <w:rPr>
        <w:rFonts w:ascii="Arial" w:hAnsi="Arial" w:cs="Arial"/>
        <w:b/>
        <w:i/>
        <w:color w:val="000000"/>
        <w:sz w:val="21"/>
        <w:szCs w:val="21"/>
      </w:rPr>
      <w:t xml:space="preserve">определения </w:t>
    </w:r>
    <w:r w:rsidR="00A453BE">
      <w:rPr>
        <w:rFonts w:ascii="Arial" w:hAnsi="Arial" w:cs="Arial"/>
        <w:b/>
        <w:i/>
        <w:color w:val="000000"/>
        <w:sz w:val="21"/>
        <w:szCs w:val="21"/>
      </w:rPr>
      <w:t>содержания прямого</w:t>
    </w:r>
    <w:r w:rsidR="00494887">
      <w:rPr>
        <w:rFonts w:ascii="Arial" w:hAnsi="Arial" w:cs="Arial"/>
        <w:b/>
        <w:i/>
        <w:color w:val="000000"/>
        <w:sz w:val="21"/>
        <w:szCs w:val="21"/>
      </w:rPr>
      <w:t xml:space="preserve"> билирубина дихлоранилиновым методом в сыворотке крови</w:t>
    </w:r>
  </w:p>
  <w:p w:rsidR="009A4A06" w:rsidRPr="00746F78" w:rsidRDefault="009A4A06" w:rsidP="00746F78">
    <w:pPr>
      <w:spacing w:after="0" w:line="240" w:lineRule="auto"/>
      <w:rPr>
        <w:rFonts w:ascii="Arial" w:hAnsi="Arial" w:cs="Arial"/>
        <w:b/>
        <w:bCs/>
        <w:i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0477C"/>
    <w:multiLevelType w:val="hybridMultilevel"/>
    <w:tmpl w:val="DE88AA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6C"/>
    <w:rsid w:val="00013D2F"/>
    <w:rsid w:val="000605C6"/>
    <w:rsid w:val="00077CFF"/>
    <w:rsid w:val="00095FDB"/>
    <w:rsid w:val="000E5AAD"/>
    <w:rsid w:val="00105451"/>
    <w:rsid w:val="00117089"/>
    <w:rsid w:val="001529F1"/>
    <w:rsid w:val="00177F17"/>
    <w:rsid w:val="00196793"/>
    <w:rsid w:val="001A7F6C"/>
    <w:rsid w:val="001B4872"/>
    <w:rsid w:val="001B62B8"/>
    <w:rsid w:val="001C652D"/>
    <w:rsid w:val="001D1196"/>
    <w:rsid w:val="001D22EE"/>
    <w:rsid w:val="001F3A0C"/>
    <w:rsid w:val="00203DDD"/>
    <w:rsid w:val="00217342"/>
    <w:rsid w:val="002526A5"/>
    <w:rsid w:val="00276EA4"/>
    <w:rsid w:val="0029722D"/>
    <w:rsid w:val="002B4332"/>
    <w:rsid w:val="002C1F25"/>
    <w:rsid w:val="002E57A7"/>
    <w:rsid w:val="003013F1"/>
    <w:rsid w:val="003470F5"/>
    <w:rsid w:val="0038079C"/>
    <w:rsid w:val="003954BE"/>
    <w:rsid w:val="00396134"/>
    <w:rsid w:val="003D1039"/>
    <w:rsid w:val="003F2FB2"/>
    <w:rsid w:val="00402BC1"/>
    <w:rsid w:val="00410671"/>
    <w:rsid w:val="00424B3B"/>
    <w:rsid w:val="0043631B"/>
    <w:rsid w:val="004857B5"/>
    <w:rsid w:val="00494887"/>
    <w:rsid w:val="004B03E5"/>
    <w:rsid w:val="004C612B"/>
    <w:rsid w:val="004D6D96"/>
    <w:rsid w:val="004D7269"/>
    <w:rsid w:val="004E2F12"/>
    <w:rsid w:val="00501CCC"/>
    <w:rsid w:val="0054426F"/>
    <w:rsid w:val="00545E96"/>
    <w:rsid w:val="00580AAD"/>
    <w:rsid w:val="005846F9"/>
    <w:rsid w:val="005B64B3"/>
    <w:rsid w:val="005C1162"/>
    <w:rsid w:val="005C5A0D"/>
    <w:rsid w:val="005D628F"/>
    <w:rsid w:val="005F4261"/>
    <w:rsid w:val="00603883"/>
    <w:rsid w:val="006129E6"/>
    <w:rsid w:val="0063607E"/>
    <w:rsid w:val="00636083"/>
    <w:rsid w:val="006443FE"/>
    <w:rsid w:val="00663686"/>
    <w:rsid w:val="006A4ADF"/>
    <w:rsid w:val="006B4FBD"/>
    <w:rsid w:val="006D789E"/>
    <w:rsid w:val="006F21BE"/>
    <w:rsid w:val="00702FF3"/>
    <w:rsid w:val="00706E2A"/>
    <w:rsid w:val="007267E8"/>
    <w:rsid w:val="00735FE3"/>
    <w:rsid w:val="00746F78"/>
    <w:rsid w:val="00767F67"/>
    <w:rsid w:val="007C5E0C"/>
    <w:rsid w:val="007C7302"/>
    <w:rsid w:val="007C754F"/>
    <w:rsid w:val="007E2C32"/>
    <w:rsid w:val="007E42C0"/>
    <w:rsid w:val="00823293"/>
    <w:rsid w:val="008469EC"/>
    <w:rsid w:val="0086126C"/>
    <w:rsid w:val="00862D42"/>
    <w:rsid w:val="00870298"/>
    <w:rsid w:val="00872F0F"/>
    <w:rsid w:val="00891383"/>
    <w:rsid w:val="008B5CE1"/>
    <w:rsid w:val="008D325C"/>
    <w:rsid w:val="00912F51"/>
    <w:rsid w:val="00921C6C"/>
    <w:rsid w:val="0093545A"/>
    <w:rsid w:val="009429A8"/>
    <w:rsid w:val="00942ED9"/>
    <w:rsid w:val="00952E49"/>
    <w:rsid w:val="00974912"/>
    <w:rsid w:val="0098649D"/>
    <w:rsid w:val="0099289E"/>
    <w:rsid w:val="009A4A06"/>
    <w:rsid w:val="009D53C8"/>
    <w:rsid w:val="009F4AF6"/>
    <w:rsid w:val="00A31822"/>
    <w:rsid w:val="00A453BE"/>
    <w:rsid w:val="00A661B3"/>
    <w:rsid w:val="00A836B1"/>
    <w:rsid w:val="00AF30A1"/>
    <w:rsid w:val="00B05951"/>
    <w:rsid w:val="00B16584"/>
    <w:rsid w:val="00B50996"/>
    <w:rsid w:val="00BA0685"/>
    <w:rsid w:val="00BB5208"/>
    <w:rsid w:val="00BD2A01"/>
    <w:rsid w:val="00C00382"/>
    <w:rsid w:val="00C16381"/>
    <w:rsid w:val="00C16643"/>
    <w:rsid w:val="00C5063B"/>
    <w:rsid w:val="00C5477A"/>
    <w:rsid w:val="00C760FD"/>
    <w:rsid w:val="00C766D3"/>
    <w:rsid w:val="00C857E7"/>
    <w:rsid w:val="00C92B63"/>
    <w:rsid w:val="00C97EED"/>
    <w:rsid w:val="00CA2ED9"/>
    <w:rsid w:val="00CA46DC"/>
    <w:rsid w:val="00CB45CF"/>
    <w:rsid w:val="00CF1BFF"/>
    <w:rsid w:val="00CF49E4"/>
    <w:rsid w:val="00CF7CE2"/>
    <w:rsid w:val="00D0276D"/>
    <w:rsid w:val="00D0406D"/>
    <w:rsid w:val="00D07623"/>
    <w:rsid w:val="00D4097F"/>
    <w:rsid w:val="00D41DF0"/>
    <w:rsid w:val="00D41FCC"/>
    <w:rsid w:val="00D53291"/>
    <w:rsid w:val="00D67626"/>
    <w:rsid w:val="00D93B50"/>
    <w:rsid w:val="00D953D5"/>
    <w:rsid w:val="00DA1019"/>
    <w:rsid w:val="00DA3FFF"/>
    <w:rsid w:val="00DE7A3E"/>
    <w:rsid w:val="00E11DEC"/>
    <w:rsid w:val="00E21395"/>
    <w:rsid w:val="00E47703"/>
    <w:rsid w:val="00E5490A"/>
    <w:rsid w:val="00E859F6"/>
    <w:rsid w:val="00E937FA"/>
    <w:rsid w:val="00ED2832"/>
    <w:rsid w:val="00EF78C8"/>
    <w:rsid w:val="00F01D47"/>
    <w:rsid w:val="00F02BF4"/>
    <w:rsid w:val="00F1293C"/>
    <w:rsid w:val="00F12C69"/>
    <w:rsid w:val="00F30BB6"/>
    <w:rsid w:val="00F32548"/>
    <w:rsid w:val="00F339BF"/>
    <w:rsid w:val="00F34AE7"/>
    <w:rsid w:val="00F5765B"/>
    <w:rsid w:val="00F83CF5"/>
    <w:rsid w:val="00F9603E"/>
    <w:rsid w:val="00FB1228"/>
    <w:rsid w:val="00FC52EA"/>
    <w:rsid w:val="00FD28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D53C8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Arial" w:eastAsia="Times New Roman" w:hAnsi="Arial"/>
      <w:b/>
      <w:bCs/>
      <w:color w:val="000000"/>
      <w:kern w:val="1"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53C8"/>
    <w:rPr>
      <w:rFonts w:ascii="Arial" w:hAnsi="Arial" w:cs="Times New Roman"/>
      <w:b/>
      <w:color w:val="000000"/>
      <w:kern w:val="1"/>
      <w:sz w:val="28"/>
      <w:lang w:val="en-US" w:eastAsia="ar-SA" w:bidi="ar-SA"/>
    </w:rPr>
  </w:style>
  <w:style w:type="paragraph" w:styleId="a3">
    <w:name w:val="header"/>
    <w:basedOn w:val="a"/>
    <w:link w:val="a4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D53C8"/>
    <w:rPr>
      <w:rFonts w:cs="Times New Roman"/>
    </w:rPr>
  </w:style>
  <w:style w:type="paragraph" w:styleId="a5">
    <w:name w:val="footer"/>
    <w:basedOn w:val="a"/>
    <w:link w:val="a6"/>
    <w:uiPriority w:val="99"/>
    <w:rsid w:val="009D5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D53C8"/>
    <w:rPr>
      <w:rFonts w:cs="Times New Roman"/>
    </w:rPr>
  </w:style>
  <w:style w:type="paragraph" w:customStyle="1" w:styleId="a7">
    <w:name w:val="название"/>
    <w:basedOn w:val="a8"/>
    <w:uiPriority w:val="99"/>
    <w:rsid w:val="009D53C8"/>
    <w:pPr>
      <w:suppressAutoHyphens/>
      <w:spacing w:after="0" w:line="240" w:lineRule="auto"/>
      <w:jc w:val="right"/>
    </w:pPr>
    <w:rPr>
      <w:rFonts w:ascii="Arial" w:eastAsia="Times New Roman" w:hAnsi="Arial" w:cs="Arial"/>
      <w:b/>
      <w:bCs/>
      <w:i/>
      <w:iCs/>
      <w:color w:val="0000FF"/>
      <w:kern w:val="1"/>
      <w:sz w:val="32"/>
      <w:szCs w:val="32"/>
      <w:lang w:eastAsia="ar-SA"/>
    </w:rPr>
  </w:style>
  <w:style w:type="paragraph" w:customStyle="1" w:styleId="-">
    <w:name w:val="название-влево"/>
    <w:basedOn w:val="a7"/>
    <w:uiPriority w:val="99"/>
    <w:rsid w:val="009D53C8"/>
    <w:pPr>
      <w:jc w:val="left"/>
    </w:pPr>
    <w:rPr>
      <w:b w:val="0"/>
      <w:bCs w:val="0"/>
      <w:spacing w:val="-4"/>
      <w:sz w:val="18"/>
      <w:szCs w:val="18"/>
    </w:rPr>
  </w:style>
  <w:style w:type="paragraph" w:styleId="a8">
    <w:name w:val="Body Text"/>
    <w:basedOn w:val="a"/>
    <w:link w:val="a9"/>
    <w:uiPriority w:val="99"/>
    <w:semiHidden/>
    <w:rsid w:val="009D53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D53C8"/>
    <w:rPr>
      <w:rFonts w:cs="Times New Roman"/>
    </w:rPr>
  </w:style>
  <w:style w:type="character" w:styleId="aa">
    <w:name w:val="Hyperlink"/>
    <w:basedOn w:val="a0"/>
    <w:uiPriority w:val="99"/>
    <w:semiHidden/>
    <w:rsid w:val="00F32548"/>
    <w:rPr>
      <w:rFonts w:ascii="Vanta Medium" w:hAnsi="Vanta Medium" w:cs="Times New Roman"/>
      <w:u w:val="single"/>
    </w:rPr>
  </w:style>
  <w:style w:type="character" w:styleId="ab">
    <w:name w:val="FollowedHyperlink"/>
    <w:basedOn w:val="a0"/>
    <w:uiPriority w:val="99"/>
    <w:semiHidden/>
    <w:rsid w:val="00F32548"/>
    <w:rPr>
      <w:rFonts w:ascii="Arial" w:hAnsi="Arial" w:cs="Times New Roman"/>
      <w:color w:val="000000"/>
      <w:position w:val="0"/>
      <w:sz w:val="16"/>
      <w:u w:val="none"/>
      <w:vertAlign w:val="baseline"/>
    </w:rPr>
  </w:style>
  <w:style w:type="paragraph" w:customStyle="1" w:styleId="bo">
    <w:name w:val="bo"/>
    <w:basedOn w:val="a8"/>
    <w:rsid w:val="00F32548"/>
    <w:pPr>
      <w:tabs>
        <w:tab w:val="left" w:pos="3564"/>
        <w:tab w:val="left" w:pos="5095"/>
      </w:tabs>
      <w:suppressAutoHyphens/>
      <w:spacing w:before="57" w:after="0" w:line="240" w:lineRule="auto"/>
      <w:ind w:left="113" w:right="113"/>
      <w:jc w:val="both"/>
    </w:pPr>
    <w:rPr>
      <w:rFonts w:ascii="Arial" w:eastAsia="Times New Roman" w:hAnsi="Arial" w:cs="Arial"/>
      <w:color w:val="000000"/>
      <w:kern w:val="1"/>
      <w:sz w:val="16"/>
      <w:szCs w:val="16"/>
      <w:lang w:eastAsia="ar-SA"/>
    </w:rPr>
  </w:style>
  <w:style w:type="paragraph" w:customStyle="1" w:styleId="zag-12-7-3">
    <w:name w:val="zag-12-7-3"/>
    <w:basedOn w:val="a"/>
    <w:uiPriority w:val="99"/>
    <w:rsid w:val="00974912"/>
    <w:pPr>
      <w:suppressAutoHyphens/>
      <w:autoSpaceDE w:val="0"/>
      <w:spacing w:before="397" w:after="227" w:line="240" w:lineRule="auto"/>
    </w:pPr>
    <w:rPr>
      <w:rFonts w:ascii="Arial" w:eastAsia="Times New Roman" w:hAnsi="Arial" w:cs="Arial"/>
      <w:b/>
      <w:bCs/>
      <w:color w:val="000000"/>
      <w:kern w:val="1"/>
      <w:sz w:val="23"/>
      <w:szCs w:val="23"/>
      <w:lang w:eastAsia="ar-SA"/>
    </w:rPr>
  </w:style>
  <w:style w:type="table" w:styleId="ac">
    <w:name w:val="Table Grid"/>
    <w:basedOn w:val="a1"/>
    <w:uiPriority w:val="99"/>
    <w:rsid w:val="00D53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chanie">
    <w:name w:val="primechanie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line="170" w:lineRule="atLeast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bo-1-0">
    <w:name w:val="bo-1-0"/>
    <w:aliases w:val="5,b0-3-1"/>
    <w:basedOn w:val="a"/>
    <w:next w:val="a"/>
    <w:uiPriority w:val="99"/>
    <w:rsid w:val="00D4097F"/>
    <w:pPr>
      <w:autoSpaceDE w:val="0"/>
      <w:autoSpaceDN w:val="0"/>
      <w:adjustRightInd w:val="0"/>
      <w:spacing w:before="57" w:after="28" w:line="240" w:lineRule="auto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bo-0-3">
    <w:name w:val="bo-0-3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 w:after="113"/>
      <w:ind w:left="0" w:right="0"/>
    </w:pPr>
    <w:rPr>
      <w:color w:val="auto"/>
      <w:kern w:val="0"/>
      <w:sz w:val="18"/>
      <w:szCs w:val="18"/>
      <w:lang w:eastAsia="ru-RU"/>
    </w:rPr>
  </w:style>
  <w:style w:type="paragraph" w:customStyle="1" w:styleId="bo-2-1">
    <w:name w:val="bo-2-1"/>
    <w:basedOn w:val="bo"/>
    <w:uiPriority w:val="99"/>
    <w:rsid w:val="00D4097F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113" w:after="57"/>
      <w:ind w:left="0" w:right="0"/>
    </w:pPr>
    <w:rPr>
      <w:b/>
      <w:bCs/>
      <w:i/>
      <w:iCs/>
      <w:color w:val="auto"/>
      <w:kern w:val="0"/>
      <w:sz w:val="18"/>
      <w:szCs w:val="18"/>
      <w:lang w:eastAsia="ru-RU"/>
    </w:rPr>
  </w:style>
  <w:style w:type="paragraph" w:customStyle="1" w:styleId="zag-12-2-1">
    <w:name w:val="zag-12-2-1"/>
    <w:basedOn w:val="a"/>
    <w:uiPriority w:val="99"/>
    <w:rsid w:val="008469EC"/>
    <w:pPr>
      <w:autoSpaceDE w:val="0"/>
      <w:autoSpaceDN w:val="0"/>
      <w:adjustRightInd w:val="0"/>
      <w:spacing w:before="113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liter-8">
    <w:name w:val="liter-8"/>
    <w:basedOn w:val="bo"/>
    <w:rsid w:val="008469EC"/>
    <w:pPr>
      <w:tabs>
        <w:tab w:val="clear" w:pos="3564"/>
        <w:tab w:val="clear" w:pos="5095"/>
      </w:tabs>
      <w:suppressAutoHyphens w:val="0"/>
      <w:autoSpaceDE w:val="0"/>
      <w:autoSpaceDN w:val="0"/>
      <w:adjustRightInd w:val="0"/>
      <w:spacing w:before="0"/>
      <w:ind w:left="0" w:right="0"/>
    </w:pPr>
    <w:rPr>
      <w:color w:val="auto"/>
      <w:kern w:val="0"/>
      <w:sz w:val="14"/>
      <w:szCs w:val="14"/>
      <w:lang w:eastAsia="ru-RU"/>
    </w:rPr>
  </w:style>
  <w:style w:type="paragraph" w:customStyle="1" w:styleId="zag-12-1-1">
    <w:name w:val="zag-12-1-1"/>
    <w:basedOn w:val="a"/>
    <w:uiPriority w:val="99"/>
    <w:rsid w:val="008469EC"/>
    <w:pPr>
      <w:autoSpaceDE w:val="0"/>
      <w:autoSpaceDN w:val="0"/>
      <w:adjustRightInd w:val="0"/>
      <w:spacing w:before="57" w:after="28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3-1">
    <w:name w:val="zag-12-3-1"/>
    <w:basedOn w:val="a"/>
    <w:uiPriority w:val="99"/>
    <w:rsid w:val="0054426F"/>
    <w:pPr>
      <w:autoSpaceDE w:val="0"/>
      <w:autoSpaceDN w:val="0"/>
      <w:adjustRightInd w:val="0"/>
      <w:spacing w:before="170" w:after="57" w:line="240" w:lineRule="auto"/>
    </w:pPr>
    <w:rPr>
      <w:rFonts w:ascii="Arial" w:eastAsia="Times New Roman" w:hAnsi="Arial" w:cs="Arial"/>
      <w:b/>
      <w:bCs/>
      <w:sz w:val="23"/>
      <w:szCs w:val="23"/>
      <w:lang w:eastAsia="ru-RU"/>
    </w:rPr>
  </w:style>
  <w:style w:type="paragraph" w:customStyle="1" w:styleId="zag-12-5-3">
    <w:name w:val="zag-12-5-3"/>
    <w:basedOn w:val="a"/>
    <w:uiPriority w:val="99"/>
    <w:rsid w:val="00891383"/>
    <w:pPr>
      <w:spacing w:before="500" w:after="240" w:line="240" w:lineRule="auto"/>
    </w:pPr>
    <w:rPr>
      <w:rFonts w:ascii="Arial" w:eastAsia="Times New Roman" w:hAnsi="Arial"/>
      <w:b/>
      <w:sz w:val="23"/>
      <w:szCs w:val="20"/>
      <w:lang w:eastAsia="ru-RU"/>
    </w:rPr>
  </w:style>
  <w:style w:type="character" w:styleId="ad">
    <w:name w:val="Placeholder Text"/>
    <w:basedOn w:val="a0"/>
    <w:uiPriority w:val="99"/>
    <w:semiHidden/>
    <w:rsid w:val="003D1039"/>
    <w:rPr>
      <w:rFonts w:cs="Times New Roman"/>
      <w:color w:val="808080"/>
    </w:rPr>
  </w:style>
  <w:style w:type="paragraph" w:styleId="ae">
    <w:name w:val="Balloon Text"/>
    <w:basedOn w:val="a"/>
    <w:link w:val="af"/>
    <w:uiPriority w:val="99"/>
    <w:semiHidden/>
    <w:rsid w:val="003D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D1039"/>
    <w:rPr>
      <w:rFonts w:ascii="Tahoma" w:hAnsi="Tahoma" w:cs="Tahoma"/>
      <w:sz w:val="16"/>
      <w:szCs w:val="16"/>
      <w:lang w:eastAsia="en-US"/>
    </w:rPr>
  </w:style>
  <w:style w:type="paragraph" w:customStyle="1" w:styleId="11">
    <w:name w:val="Без интервала1"/>
    <w:uiPriority w:val="99"/>
    <w:rsid w:val="00735FE3"/>
    <w:rPr>
      <w:rFonts w:eastAsia="Times New Roman"/>
      <w:sz w:val="22"/>
      <w:szCs w:val="22"/>
      <w:lang w:eastAsia="en-US"/>
    </w:rPr>
  </w:style>
  <w:style w:type="character" w:customStyle="1" w:styleId="12">
    <w:name w:val="Основной шрифт абзаца1"/>
    <w:rsid w:val="00396134"/>
  </w:style>
  <w:style w:type="paragraph" w:customStyle="1" w:styleId="3">
    <w:name w:val="Название3"/>
    <w:basedOn w:val="a"/>
    <w:rsid w:val="00C16381"/>
    <w:pPr>
      <w:suppressLineNumbers/>
      <w:suppressAutoHyphens/>
      <w:spacing w:before="120" w:after="120" w:line="240" w:lineRule="auto"/>
    </w:pPr>
    <w:rPr>
      <w:rFonts w:ascii="Pragmatica" w:eastAsia="Times New Roman" w:hAnsi="Pragmatica" w:cs="Tahoma"/>
      <w:b/>
      <w:bCs/>
      <w:i/>
      <w:iCs/>
      <w:color w:val="000000"/>
      <w:sz w:val="24"/>
      <w:szCs w:val="24"/>
      <w:lang w:eastAsia="ar-SA"/>
    </w:rPr>
  </w:style>
  <w:style w:type="paragraph" w:styleId="af0">
    <w:name w:val="No Spacing"/>
    <w:uiPriority w:val="1"/>
    <w:qFormat/>
    <w:rsid w:val="00C1638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@diakon-diagnostics.ru" TargetMode="External"/><Relationship Id="rId1" Type="http://schemas.openxmlformats.org/officeDocument/2006/relationships/hyperlink" Target="http://www.diakonla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заказа</vt:lpstr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заказа</dc:title>
  <dc:creator>Мартынов Денис</dc:creator>
  <cp:lastModifiedBy>Лиля</cp:lastModifiedBy>
  <cp:revision>2</cp:revision>
  <cp:lastPrinted>2013-06-27T10:31:00Z</cp:lastPrinted>
  <dcterms:created xsi:type="dcterms:W3CDTF">2014-04-17T19:04:00Z</dcterms:created>
  <dcterms:modified xsi:type="dcterms:W3CDTF">2014-04-17T19:04:00Z</dcterms:modified>
</cp:coreProperties>
</file>