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07192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071927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2631"/>
      </w:tblGrid>
      <w:tr w:rsidR="009A4A06" w:rsidRPr="00071927" w:rsidTr="001B62B8">
        <w:tc>
          <w:tcPr>
            <w:tcW w:w="1800" w:type="dxa"/>
          </w:tcPr>
          <w:p w:rsidR="009A4A06" w:rsidRPr="00071927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2631" w:type="dxa"/>
          </w:tcPr>
          <w:p w:rsidR="009A4A06" w:rsidRPr="00071927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071927" w:rsidTr="001B62B8">
        <w:tc>
          <w:tcPr>
            <w:tcW w:w="1800" w:type="dxa"/>
          </w:tcPr>
          <w:p w:rsidR="009A4A06" w:rsidRPr="00071927" w:rsidRDefault="006A13BF" w:rsidP="00640F8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40F8E">
              <w:rPr>
                <w:rFonts w:ascii="Times New Roman" w:hAnsi="Times New Roman" w:cs="Times New Roman"/>
                <w:sz w:val="19"/>
                <w:szCs w:val="19"/>
              </w:rPr>
              <w:t>260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021</w:t>
            </w:r>
          </w:p>
        </w:tc>
        <w:tc>
          <w:tcPr>
            <w:tcW w:w="2631" w:type="dxa"/>
          </w:tcPr>
          <w:p w:rsidR="009A4A06" w:rsidRPr="00071927" w:rsidRDefault="009A4A06" w:rsidP="00BB253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proofErr w:type="spellStart"/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68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 + 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proofErr w:type="spellStart"/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17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</w:p>
        </w:tc>
      </w:tr>
      <w:tr w:rsidR="009A4A06" w:rsidRPr="00071927" w:rsidTr="001B62B8">
        <w:tc>
          <w:tcPr>
            <w:tcW w:w="1800" w:type="dxa"/>
          </w:tcPr>
          <w:p w:rsidR="009A4A06" w:rsidRPr="00071927" w:rsidRDefault="006A13BF" w:rsidP="00640F8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40F8E">
              <w:rPr>
                <w:rFonts w:ascii="Times New Roman" w:hAnsi="Times New Roman" w:cs="Times New Roman"/>
                <w:sz w:val="19"/>
                <w:szCs w:val="19"/>
              </w:rPr>
              <w:t>260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9A4A06"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2631" w:type="dxa"/>
          </w:tcPr>
          <w:p w:rsidR="009A4A06" w:rsidRPr="00071927" w:rsidRDefault="009A4A06" w:rsidP="00BB2533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proofErr w:type="spellStart"/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68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 + </w:t>
            </w:r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proofErr w:type="spellStart"/>
            <w:r w:rsidRPr="0007192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0719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BB253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Pr="00071927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</w:p>
        </w:tc>
      </w:tr>
    </w:tbl>
    <w:p w:rsidR="009A4A06" w:rsidRPr="0007192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071927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640F8E" w:rsidRPr="00637736" w:rsidRDefault="00640F8E" w:rsidP="00637736">
      <w:pPr>
        <w:pStyle w:val="primechanie"/>
        <w:spacing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637736">
        <w:rPr>
          <w:rFonts w:ascii="Times New Roman" w:hAnsi="Times New Roman" w:cs="Times New Roman"/>
          <w:sz w:val="19"/>
          <w:szCs w:val="19"/>
        </w:rPr>
        <w:t>Аланинаминотрансфераза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(AЛAT/AЛT), ранее называвшая</w:t>
      </w:r>
      <w:r w:rsidRPr="00637736">
        <w:rPr>
          <w:rFonts w:ascii="Times New Roman" w:hAnsi="Times New Roman" w:cs="Times New Roman"/>
          <w:sz w:val="19"/>
          <w:szCs w:val="19"/>
        </w:rPr>
        <w:softHyphen/>
        <w:t xml:space="preserve">ся </w:t>
      </w:r>
      <w:proofErr w:type="spellStart"/>
      <w:r w:rsidRPr="00637736">
        <w:rPr>
          <w:rFonts w:ascii="Times New Roman" w:hAnsi="Times New Roman" w:cs="Times New Roman"/>
          <w:sz w:val="19"/>
          <w:szCs w:val="19"/>
        </w:rPr>
        <w:t>Глутаматпируваттрансаминазой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(GPT) и </w:t>
      </w:r>
      <w:proofErr w:type="spellStart"/>
      <w:r w:rsidRPr="00637736">
        <w:rPr>
          <w:rFonts w:ascii="Times New Roman" w:hAnsi="Times New Roman" w:cs="Times New Roman"/>
          <w:sz w:val="19"/>
          <w:szCs w:val="19"/>
        </w:rPr>
        <w:t>Аспартатамино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трансфераза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(AСAT/AСT), ранее называвшаяся </w:t>
      </w:r>
      <w:proofErr w:type="spellStart"/>
      <w:r w:rsidRPr="00637736">
        <w:rPr>
          <w:rFonts w:ascii="Times New Roman" w:hAnsi="Times New Roman" w:cs="Times New Roman"/>
          <w:sz w:val="19"/>
          <w:szCs w:val="19"/>
        </w:rPr>
        <w:t>Глутамат-оксалоацетаттрансами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наза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(GOT) – наиболее важные пред</w:t>
      </w:r>
      <w:r w:rsidRPr="00637736">
        <w:rPr>
          <w:rFonts w:ascii="Times New Roman" w:hAnsi="Times New Roman" w:cs="Times New Roman"/>
          <w:sz w:val="19"/>
          <w:szCs w:val="19"/>
        </w:rPr>
        <w:softHyphen/>
        <w:t xml:space="preserve">ставители </w:t>
      </w:r>
      <w:proofErr w:type="spellStart"/>
      <w:r w:rsidRPr="00637736">
        <w:rPr>
          <w:rFonts w:ascii="Times New Roman" w:hAnsi="Times New Roman" w:cs="Times New Roman"/>
          <w:sz w:val="19"/>
          <w:szCs w:val="19"/>
        </w:rPr>
        <w:t>аминотрансфераз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или </w:t>
      </w:r>
      <w:proofErr w:type="spellStart"/>
      <w:r w:rsidRPr="00637736">
        <w:rPr>
          <w:rFonts w:ascii="Times New Roman" w:hAnsi="Times New Roman" w:cs="Times New Roman"/>
          <w:sz w:val="19"/>
          <w:szCs w:val="19"/>
        </w:rPr>
        <w:t>трансаминаз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(группы фер</w:t>
      </w:r>
      <w:r w:rsidRPr="00637736">
        <w:rPr>
          <w:rFonts w:ascii="Times New Roman" w:hAnsi="Times New Roman" w:cs="Times New Roman"/>
          <w:sz w:val="19"/>
          <w:szCs w:val="19"/>
        </w:rPr>
        <w:softHyphen/>
        <w:t xml:space="preserve">ментов катализирующих превращение </w:t>
      </w:r>
      <w:proofErr w:type="gramStart"/>
      <w:r w:rsidR="00637736">
        <w:rPr>
          <w:rFonts w:ascii="Times New Roman" w:hAnsi="Times New Roman" w:cs="Times New Roman"/>
          <w:sz w:val="19"/>
          <w:szCs w:val="19"/>
        </w:rPr>
        <w:t>α</w:t>
      </w:r>
      <w:r w:rsidRPr="00637736">
        <w:rPr>
          <w:rFonts w:ascii="Times New Roman" w:hAnsi="Times New Roman" w:cs="Times New Roman"/>
          <w:sz w:val="19"/>
          <w:szCs w:val="19"/>
        </w:rPr>
        <w:t>-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кетокислот в ами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нокислоты путем переноса аминогрупп).</w:t>
      </w:r>
    </w:p>
    <w:p w:rsidR="00F566FC" w:rsidRPr="00637736" w:rsidRDefault="00640F8E" w:rsidP="00637736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Значительное повышение A</w:t>
      </w:r>
      <w:proofErr w:type="gramStart"/>
      <w:r w:rsidRPr="00637736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T происходит только при бо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лезнях печени, так как это специфичный фермент. Однако, повышение уровня A</w:t>
      </w:r>
      <w:proofErr w:type="gramStart"/>
      <w:r w:rsidRPr="00637736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T может происходить в связи с пов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реждением сердечной или ске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летных мышц, также как и при повреждении паренхимы печени. Следовательно, парал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лельное измерение A</w:t>
      </w:r>
      <w:proofErr w:type="gramStart"/>
      <w:r w:rsidRPr="00637736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T и AЛT применяется для дифферен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циации повреждения печени от повреждения сердечной или скелетных мышц. Соотношение A</w:t>
      </w:r>
      <w:proofErr w:type="gramStart"/>
      <w:r w:rsidRPr="00637736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T к AЛT используется для дифференциальной диагностики болезней печени. Соотно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шение &lt;1 указывает на слабое повреждение печени, тогда как соотношение &gt;1 говорит о множественных, часто хро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нических заболеваниях печени.</w:t>
      </w:r>
    </w:p>
    <w:p w:rsidR="009A4A06" w:rsidRPr="00637736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Метод</w:t>
      </w:r>
    </w:p>
    <w:p w:rsidR="00640F8E" w:rsidRPr="00637736" w:rsidRDefault="00640F8E" w:rsidP="00640F8E">
      <w:pPr>
        <w:pStyle w:val="bo"/>
        <w:spacing w:before="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Оптимизированный УФ тест в соответствии с ре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комендациями IFCC (Международная Федера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ция Клинической Химии и Лабораторной Меди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цины).</w:t>
      </w:r>
    </w:p>
    <w:p w:rsidR="00EE2A88" w:rsidRPr="00637736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640F8E" w:rsidRPr="00637736" w:rsidRDefault="00640F8E" w:rsidP="00640F8E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637736">
        <w:rPr>
          <w:rFonts w:ascii="Times New Roman" w:hAnsi="Times New Roman" w:cs="Times New Roman"/>
          <w:sz w:val="19"/>
          <w:szCs w:val="19"/>
        </w:rPr>
        <w:t>L-Аспартат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+ 2-Оксоглутарат </w:t>
      </w:r>
      <w:r w:rsidRPr="00637736">
        <w:rPr>
          <w:rFonts w:ascii="Times New Roman" w:hAnsi="Times New Roman" w:cs="Times New Roman"/>
          <w:position w:val="-9"/>
          <w:sz w:val="19"/>
          <w:szCs w:val="19"/>
        </w:rPr>
        <w:object w:dxaOrig="865" w:dyaOrig="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9pt;height:17.3pt" o:ole="" filled="t">
            <v:fill color2="black"/>
            <v:imagedata r:id="rId7" o:title=""/>
          </v:shape>
          <o:OLEObject Type="Embed" ProgID="Equation.3" ShapeID="_x0000_i1030" DrawAspect="Content" ObjectID="_1459551800" r:id="rId8"/>
        </w:object>
      </w:r>
    </w:p>
    <w:p w:rsidR="00640F8E" w:rsidRPr="00637736" w:rsidRDefault="00637736" w:rsidP="00640F8E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↔</w:t>
      </w:r>
      <w:r w:rsidR="00640F8E" w:rsidRPr="00637736">
        <w:rPr>
          <w:rFonts w:ascii="Times New Roman" w:hAnsi="Times New Roman" w:cs="Times New Roman"/>
          <w:sz w:val="19"/>
          <w:szCs w:val="19"/>
          <w:lang w:val="en-US"/>
        </w:rPr>
        <w:t> </w:t>
      </w:r>
      <w:proofErr w:type="spellStart"/>
      <w:r w:rsidR="00640F8E" w:rsidRPr="00637736">
        <w:rPr>
          <w:rFonts w:ascii="Times New Roman" w:hAnsi="Times New Roman" w:cs="Times New Roman"/>
          <w:sz w:val="19"/>
          <w:szCs w:val="19"/>
        </w:rPr>
        <w:t>L-Глутамат</w:t>
      </w:r>
      <w:proofErr w:type="spellEnd"/>
      <w:r w:rsidR="00640F8E" w:rsidRPr="00637736">
        <w:rPr>
          <w:rFonts w:ascii="Times New Roman" w:hAnsi="Times New Roman" w:cs="Times New Roman"/>
          <w:sz w:val="19"/>
          <w:szCs w:val="19"/>
        </w:rPr>
        <w:t xml:space="preserve"> + </w:t>
      </w:r>
      <w:proofErr w:type="spellStart"/>
      <w:r w:rsidR="00640F8E" w:rsidRPr="00637736">
        <w:rPr>
          <w:rFonts w:ascii="Times New Roman" w:hAnsi="Times New Roman" w:cs="Times New Roman"/>
          <w:sz w:val="19"/>
          <w:szCs w:val="19"/>
        </w:rPr>
        <w:t>Оксалоацетат</w:t>
      </w:r>
      <w:proofErr w:type="spellEnd"/>
    </w:p>
    <w:p w:rsidR="00640F8E" w:rsidRPr="00637736" w:rsidRDefault="00640F8E" w:rsidP="00924D6B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637736">
        <w:rPr>
          <w:rFonts w:ascii="Times New Roman" w:hAnsi="Times New Roman" w:cs="Times New Roman"/>
          <w:sz w:val="19"/>
          <w:szCs w:val="19"/>
        </w:rPr>
        <w:t>Оксалоацетат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+ Н</w:t>
      </w:r>
      <w:proofErr w:type="gramStart"/>
      <w:r w:rsidRPr="00637736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ДH + H</w:t>
      </w:r>
      <w:r w:rsidRPr="00637736">
        <w:rPr>
          <w:rFonts w:ascii="Times New Roman" w:hAnsi="Times New Roman" w:cs="Times New Roman"/>
          <w:sz w:val="19"/>
          <w:szCs w:val="19"/>
          <w:vertAlign w:val="superscript"/>
        </w:rPr>
        <w:t>+</w:t>
      </w:r>
      <w:r w:rsidRPr="00637736">
        <w:rPr>
          <w:rFonts w:ascii="Times New Roman" w:hAnsi="Times New Roman" w:cs="Times New Roman"/>
          <w:spacing w:val="-15"/>
          <w:sz w:val="19"/>
          <w:szCs w:val="19"/>
        </w:rPr>
        <w:t xml:space="preserve"> </w:t>
      </w:r>
      <w:r w:rsidRPr="00637736">
        <w:rPr>
          <w:rFonts w:ascii="Times New Roman" w:hAnsi="Times New Roman" w:cs="Times New Roman"/>
          <w:position w:val="-9"/>
          <w:sz w:val="19"/>
          <w:szCs w:val="19"/>
        </w:rPr>
        <w:object w:dxaOrig="865" w:dyaOrig="346">
          <v:shape id="_x0000_i1031" type="#_x0000_t75" style="width:42.9pt;height:17.3pt" o:ole="" filled="t">
            <v:fill color2="black"/>
            <v:imagedata r:id="rId9" o:title=""/>
          </v:shape>
          <o:OLEObject Type="Embed" ProgID="Equation.3" ShapeID="_x0000_i1031" DrawAspect="Content" ObjectID="_1459551801" r:id="rId10"/>
        </w:object>
      </w:r>
      <w:r w:rsidRPr="0063773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637736">
        <w:rPr>
          <w:rFonts w:ascii="Times New Roman" w:hAnsi="Times New Roman" w:cs="Times New Roman"/>
          <w:sz w:val="19"/>
          <w:szCs w:val="19"/>
        </w:rPr>
        <w:t>L-Малат</w:t>
      </w:r>
      <w:proofErr w:type="spellEnd"/>
      <w:r w:rsidRPr="00637736">
        <w:rPr>
          <w:rFonts w:ascii="Times New Roman" w:hAnsi="Times New Roman" w:cs="Times New Roman"/>
          <w:sz w:val="19"/>
          <w:szCs w:val="19"/>
        </w:rPr>
        <w:t xml:space="preserve"> + НAД</w:t>
      </w:r>
    </w:p>
    <w:p w:rsidR="009A4A06" w:rsidRPr="00637736" w:rsidRDefault="009A4A06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637736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637736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0"/>
        <w:gridCol w:w="993"/>
      </w:tblGrid>
      <w:tr w:rsidR="009A4A06" w:rsidRPr="00637736" w:rsidTr="00F566FC">
        <w:tc>
          <w:tcPr>
            <w:tcW w:w="704" w:type="dxa"/>
          </w:tcPr>
          <w:p w:rsidR="009A4A06" w:rsidRPr="00637736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63773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1:</w:t>
            </w:r>
          </w:p>
        </w:tc>
        <w:tc>
          <w:tcPr>
            <w:tcW w:w="3260" w:type="dxa"/>
          </w:tcPr>
          <w:p w:rsidR="009A4A06" w:rsidRPr="00637736" w:rsidRDefault="00F566FC" w:rsidP="00F566FC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proofErr w:type="gram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рис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 xml:space="preserve">/л                 </w:t>
            </w:r>
            <w:r w:rsidRPr="006377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 xml:space="preserve"> 7.15</w:t>
            </w:r>
            <w:r w:rsidRPr="006377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993" w:type="dxa"/>
          </w:tcPr>
          <w:p w:rsidR="009A4A06" w:rsidRPr="00637736" w:rsidRDefault="00640F8E" w:rsidP="0041067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9A4A06" w:rsidRPr="00637736" w:rsidTr="00F566FC">
        <w:tc>
          <w:tcPr>
            <w:tcW w:w="704" w:type="dxa"/>
          </w:tcPr>
          <w:p w:rsidR="009A4A06" w:rsidRPr="00637736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L-Аспартат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3" w:type="dxa"/>
          </w:tcPr>
          <w:p w:rsidR="009A4A06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</w:tr>
      <w:tr w:rsidR="00640F8E" w:rsidRPr="00637736" w:rsidTr="00640F8E">
        <w:trPr>
          <w:trHeight w:val="263"/>
        </w:trPr>
        <w:tc>
          <w:tcPr>
            <w:tcW w:w="704" w:type="dxa"/>
            <w:vMerge w:val="restart"/>
          </w:tcPr>
          <w:p w:rsidR="00640F8E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640F8E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gram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proofErr w:type="gram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ДГ (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Малатдегидрогеназа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), Е/л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640F8E" w:rsidRPr="00637736" w:rsidRDefault="00640F8E" w:rsidP="00640F8E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≥600</w:t>
            </w:r>
          </w:p>
        </w:tc>
      </w:tr>
      <w:tr w:rsidR="00640F8E" w:rsidRPr="00637736" w:rsidTr="00640F8E">
        <w:trPr>
          <w:trHeight w:val="291"/>
        </w:trPr>
        <w:tc>
          <w:tcPr>
            <w:tcW w:w="704" w:type="dxa"/>
            <w:vMerge/>
          </w:tcPr>
          <w:p w:rsidR="00640F8E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640F8E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ЛДГ (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Лактатдегидрогеназа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), Е/</w:t>
            </w:r>
            <w:proofErr w:type="gram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40F8E" w:rsidRPr="00637736" w:rsidRDefault="00640F8E" w:rsidP="00640F8E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≥900</w:t>
            </w:r>
          </w:p>
        </w:tc>
      </w:tr>
      <w:tr w:rsidR="009A4A06" w:rsidRPr="00637736" w:rsidTr="00F566FC">
        <w:tc>
          <w:tcPr>
            <w:tcW w:w="704" w:type="dxa"/>
          </w:tcPr>
          <w:p w:rsidR="009A4A06" w:rsidRPr="00637736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R2:</w:t>
            </w:r>
          </w:p>
        </w:tc>
        <w:tc>
          <w:tcPr>
            <w:tcW w:w="3260" w:type="dxa"/>
          </w:tcPr>
          <w:p w:rsidR="009A4A06" w:rsidRPr="00637736" w:rsidRDefault="00640F8E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 xml:space="preserve">2-Оксоглутарат, 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993" w:type="dxa"/>
          </w:tcPr>
          <w:p w:rsidR="009A4A06" w:rsidRPr="00637736" w:rsidRDefault="00F566FC" w:rsidP="00640F8E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1</w:t>
            </w:r>
            <w:r w:rsidR="00640F8E" w:rsidRPr="00637736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</w:tr>
      <w:tr w:rsidR="009A4A06" w:rsidRPr="00637736" w:rsidTr="00F566FC">
        <w:tc>
          <w:tcPr>
            <w:tcW w:w="704" w:type="dxa"/>
          </w:tcPr>
          <w:p w:rsidR="009A4A06" w:rsidRPr="00637736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</w:tcPr>
          <w:p w:rsidR="009A4A06" w:rsidRPr="00637736" w:rsidRDefault="00640F8E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gram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proofErr w:type="gram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 xml:space="preserve">ДH, </w:t>
            </w:r>
            <w:proofErr w:type="spellStart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637736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3" w:type="dxa"/>
          </w:tcPr>
          <w:p w:rsidR="009A4A06" w:rsidRPr="00637736" w:rsidRDefault="00F566FC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637736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  <w:r w:rsidRPr="0063773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,</w:t>
            </w:r>
            <w:r w:rsidRPr="00637736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63773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8</w:t>
            </w:r>
          </w:p>
        </w:tc>
      </w:tr>
    </w:tbl>
    <w:p w:rsidR="009A4A06" w:rsidRPr="00637736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640F8E" w:rsidRPr="00637736" w:rsidRDefault="00640F8E" w:rsidP="00640F8E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Реагенты стабильны до конца месяца, указан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ного в сроке годности, при хранении при 2–8</w:t>
      </w:r>
      <w:proofErr w:type="gramStart"/>
      <w:r w:rsidRPr="00637736">
        <w:rPr>
          <w:rFonts w:ascii="Times New Roman" w:hAnsi="Times New Roman" w:cs="Times New Roman"/>
          <w:sz w:val="19"/>
          <w:szCs w:val="19"/>
        </w:rPr>
        <w:t>°С</w:t>
      </w:r>
      <w:proofErr w:type="gramEnd"/>
      <w:r w:rsidRPr="00637736">
        <w:rPr>
          <w:rFonts w:ascii="Times New Roman" w:hAnsi="Times New Roman" w:cs="Times New Roman"/>
          <w:sz w:val="19"/>
          <w:szCs w:val="19"/>
        </w:rPr>
        <w:t>, в защищенном от света месте. Не допускать за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грязнения. Не замораживать реагенты!</w:t>
      </w:r>
    </w:p>
    <w:p w:rsidR="009A4A06" w:rsidRPr="00637736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640F8E" w:rsidRPr="00637736" w:rsidRDefault="00640F8E" w:rsidP="00640F8E">
      <w:pPr>
        <w:pStyle w:val="primechanie"/>
        <w:spacing w:line="216" w:lineRule="exact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1. В качестве консерванта реагенты содержат азид натрия (0.95 г/л).</w:t>
      </w:r>
    </w:p>
    <w:p w:rsidR="00640F8E" w:rsidRPr="00637736" w:rsidRDefault="00640F8E" w:rsidP="00640F8E">
      <w:pPr>
        <w:pStyle w:val="primechanie"/>
        <w:spacing w:line="216" w:lineRule="exact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Не глотать! Избегать контакта реактивов с кожей и слизистыми.</w:t>
      </w:r>
    </w:p>
    <w:p w:rsidR="00640F8E" w:rsidRPr="00637736" w:rsidRDefault="00640F8E" w:rsidP="00640F8E">
      <w:pPr>
        <w:pStyle w:val="primechanie"/>
        <w:spacing w:line="216" w:lineRule="exact"/>
        <w:rPr>
          <w:rFonts w:ascii="Times New Roman" w:hAnsi="Times New Roman" w:cs="Times New Roman"/>
          <w:sz w:val="19"/>
          <w:szCs w:val="19"/>
        </w:rPr>
      </w:pPr>
      <w:r w:rsidRPr="00637736">
        <w:rPr>
          <w:rFonts w:ascii="Times New Roman" w:hAnsi="Times New Roman" w:cs="Times New Roman"/>
          <w:sz w:val="19"/>
          <w:szCs w:val="19"/>
        </w:rPr>
        <w:t>2. Обычные меры предосторожности, принимае</w:t>
      </w:r>
      <w:r w:rsidRPr="00637736">
        <w:rPr>
          <w:rFonts w:ascii="Times New Roman" w:hAnsi="Times New Roman" w:cs="Times New Roman"/>
          <w:sz w:val="19"/>
          <w:szCs w:val="19"/>
        </w:rPr>
        <w:softHyphen/>
        <w:t>мые при работе с лабораторными реактивами.</w:t>
      </w:r>
    </w:p>
    <w:p w:rsidR="00924D6B" w:rsidRDefault="00924D6B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9A4A06" w:rsidRPr="0007192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lastRenderedPageBreak/>
        <w:t>Обезвреживание отходов</w:t>
      </w:r>
    </w:p>
    <w:p w:rsidR="009A4A06" w:rsidRPr="0007192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071927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924D6B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49480C" w:rsidRPr="00924D6B" w:rsidRDefault="0049480C" w:rsidP="0049480C">
      <w:pPr>
        <w:pStyle w:val="bo"/>
        <w:spacing w:before="0" w:after="20" w:line="214" w:lineRule="exact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p w:rsidR="001F2971" w:rsidRPr="00924D6B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Реагенты готовы к использованию.                    </w:t>
      </w:r>
    </w:p>
    <w:p w:rsidR="00673592" w:rsidRPr="00924D6B" w:rsidRDefault="00673592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</w:p>
    <w:p w:rsidR="001F2971" w:rsidRPr="00924D6B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</w:rPr>
        <w:t>Запуск реакции образцом</w:t>
      </w:r>
    </w:p>
    <w:p w:rsidR="00640F8E" w:rsidRPr="00924D6B" w:rsidRDefault="00640F8E" w:rsidP="00640F8E">
      <w:pPr>
        <w:pStyle w:val="bo"/>
        <w:tabs>
          <w:tab w:val="left" w:pos="595"/>
          <w:tab w:val="left" w:pos="1304"/>
          <w:tab w:val="left" w:pos="1672"/>
          <w:tab w:val="left" w:pos="2835"/>
        </w:tabs>
        <w:spacing w:before="2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Смешать 4 части реагента 1 с одной частью реагента 2 (например, 20 мл R1 + 5 мл R2) =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</w:p>
    <w:p w:rsidR="001F2971" w:rsidRPr="00924D6B" w:rsidRDefault="0049480C" w:rsidP="0049480C">
      <w:pPr>
        <w:pStyle w:val="bo"/>
        <w:spacing w:line="214" w:lineRule="exact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</w:rPr>
        <w:t xml:space="preserve">Стабильность </w:t>
      </w:r>
      <w:proofErr w:type="spellStart"/>
      <w:r w:rsidRPr="00924D6B">
        <w:rPr>
          <w:rFonts w:ascii="Times New Roman" w:hAnsi="Times New Roman" w:cs="Times New Roman"/>
          <w:i/>
          <w:iCs/>
          <w:sz w:val="19"/>
          <w:szCs w:val="19"/>
        </w:rPr>
        <w:t>монореагента</w:t>
      </w:r>
      <w:proofErr w:type="spellEnd"/>
      <w:r w:rsidRPr="00924D6B">
        <w:rPr>
          <w:rFonts w:ascii="Times New Roman" w:hAnsi="Times New Roman" w:cs="Times New Roman"/>
          <w:i/>
          <w:iCs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1F2971" w:rsidRPr="00924D6B" w:rsidTr="005F2C85">
        <w:tc>
          <w:tcPr>
            <w:tcW w:w="1134" w:type="dxa"/>
          </w:tcPr>
          <w:p w:rsidR="001F2971" w:rsidRPr="00924D6B" w:rsidRDefault="001F2971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>4 недели</w:t>
            </w:r>
          </w:p>
        </w:tc>
        <w:tc>
          <w:tcPr>
            <w:tcW w:w="1843" w:type="dxa"/>
          </w:tcPr>
          <w:p w:rsidR="001F2971" w:rsidRPr="00924D6B" w:rsidRDefault="001F2971" w:rsidP="001F2971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>при 2 – 8</w:t>
            </w: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1F2971" w:rsidRPr="00924D6B" w:rsidTr="005F2C85">
        <w:tc>
          <w:tcPr>
            <w:tcW w:w="1134" w:type="dxa"/>
          </w:tcPr>
          <w:p w:rsidR="001F2971" w:rsidRPr="00924D6B" w:rsidRDefault="001F2971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5 дней</w:t>
            </w:r>
          </w:p>
        </w:tc>
        <w:tc>
          <w:tcPr>
            <w:tcW w:w="1843" w:type="dxa"/>
          </w:tcPr>
          <w:p w:rsidR="001F2971" w:rsidRPr="00924D6B" w:rsidRDefault="001F2971" w:rsidP="001F2971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при 15–25°C</w:t>
            </w:r>
          </w:p>
        </w:tc>
      </w:tr>
    </w:tbl>
    <w:p w:rsidR="0049480C" w:rsidRPr="00924D6B" w:rsidRDefault="0049480C" w:rsidP="0049480C">
      <w:pPr>
        <w:pStyle w:val="bo"/>
        <w:spacing w:before="0" w:line="214" w:lineRule="exact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924D6B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 хранить в темноте!</w:t>
      </w:r>
    </w:p>
    <w:p w:rsidR="009A4A06" w:rsidRPr="00924D6B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924D6B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>.</w:t>
      </w:r>
    </w:p>
    <w:p w:rsidR="009A4A06" w:rsidRPr="00924D6B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924D6B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49480C" w:rsidRPr="00924D6B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Pr="00924D6B" w:rsidRDefault="0049480C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Г</w:t>
      </w:r>
      <w:r w:rsidR="009A4A06" w:rsidRPr="00924D6B">
        <w:rPr>
          <w:rFonts w:ascii="Times New Roman" w:hAnsi="Times New Roman" w:cs="Times New Roman"/>
          <w:sz w:val="19"/>
          <w:szCs w:val="19"/>
        </w:rPr>
        <w:t>епаринизированная</w:t>
      </w:r>
      <w:proofErr w:type="spellEnd"/>
      <w:r w:rsidR="009A4A06" w:rsidRPr="00924D6B">
        <w:rPr>
          <w:rFonts w:ascii="Times New Roman" w:hAnsi="Times New Roman" w:cs="Times New Roman"/>
          <w:sz w:val="19"/>
          <w:szCs w:val="19"/>
        </w:rPr>
        <w:t xml:space="preserve"> </w:t>
      </w:r>
      <w:r w:rsidRPr="00924D6B">
        <w:rPr>
          <w:rFonts w:ascii="Times New Roman" w:hAnsi="Times New Roman" w:cs="Times New Roman"/>
          <w:sz w:val="19"/>
          <w:szCs w:val="19"/>
        </w:rPr>
        <w:t xml:space="preserve">или ЭДТА </w:t>
      </w:r>
      <w:r w:rsidR="009A4A06" w:rsidRPr="00924D6B">
        <w:rPr>
          <w:rFonts w:ascii="Times New Roman" w:hAnsi="Times New Roman" w:cs="Times New Roman"/>
          <w:sz w:val="19"/>
          <w:szCs w:val="19"/>
        </w:rPr>
        <w:t xml:space="preserve">плазма. </w:t>
      </w:r>
    </w:p>
    <w:p w:rsidR="0049480C" w:rsidRPr="00924D6B" w:rsidRDefault="0049480C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</w:p>
    <w:p w:rsidR="009A4A06" w:rsidRPr="00924D6B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924D6B" w:rsidTr="00F30BB6">
        <w:tc>
          <w:tcPr>
            <w:tcW w:w="1134" w:type="dxa"/>
          </w:tcPr>
          <w:p w:rsidR="009A4A06" w:rsidRPr="00924D6B" w:rsidRDefault="00640F8E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>4</w:t>
            </w:r>
            <w:r w:rsidR="009A4A06"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дня</w:t>
            </w:r>
          </w:p>
        </w:tc>
        <w:tc>
          <w:tcPr>
            <w:tcW w:w="1843" w:type="dxa"/>
          </w:tcPr>
          <w:p w:rsidR="009A4A06" w:rsidRPr="00924D6B" w:rsidRDefault="009A4A06" w:rsidP="00071927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071927"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>15</w:t>
            </w:r>
            <w:r w:rsidRPr="00924D6B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924D6B" w:rsidTr="00F30BB6">
        <w:tc>
          <w:tcPr>
            <w:tcW w:w="1134" w:type="dxa"/>
          </w:tcPr>
          <w:p w:rsidR="009A4A06" w:rsidRPr="00924D6B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924D6B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924D6B" w:rsidTr="00F30BB6">
        <w:tc>
          <w:tcPr>
            <w:tcW w:w="1134" w:type="dxa"/>
          </w:tcPr>
          <w:p w:rsidR="009A4A06" w:rsidRPr="00924D6B" w:rsidRDefault="00640F8E" w:rsidP="00071927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3 месяца</w:t>
            </w:r>
          </w:p>
        </w:tc>
        <w:tc>
          <w:tcPr>
            <w:tcW w:w="1843" w:type="dxa"/>
          </w:tcPr>
          <w:p w:rsidR="009A4A06" w:rsidRPr="00924D6B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924D6B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A4A06" w:rsidRPr="00924D6B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924D6B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924D6B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924D6B" w:rsidTr="00FF44B3">
        <w:tc>
          <w:tcPr>
            <w:tcW w:w="1951" w:type="dxa"/>
          </w:tcPr>
          <w:p w:rsidR="009A4A06" w:rsidRPr="00924D6B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924D6B" w:rsidRDefault="00071927" w:rsidP="00FF44B3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 xml:space="preserve">340,Hg 334, </w:t>
            </w:r>
            <w:proofErr w:type="spellStart"/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Pr="00924D6B">
              <w:rPr>
                <w:rFonts w:ascii="Times New Roman" w:hAnsi="Times New Roman" w:cs="Times New Roman"/>
                <w:sz w:val="19"/>
                <w:szCs w:val="19"/>
              </w:rPr>
              <w:t xml:space="preserve"> 365</w:t>
            </w:r>
          </w:p>
        </w:tc>
      </w:tr>
      <w:tr w:rsidR="009A4A06" w:rsidRPr="00924D6B" w:rsidTr="00FF44B3">
        <w:tc>
          <w:tcPr>
            <w:tcW w:w="1951" w:type="dxa"/>
          </w:tcPr>
          <w:p w:rsidR="009A4A06" w:rsidRPr="00924D6B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924D6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924D6B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924D6B" w:rsidTr="00FF44B3">
        <w:tc>
          <w:tcPr>
            <w:tcW w:w="1951" w:type="dxa"/>
          </w:tcPr>
          <w:p w:rsidR="009A4A06" w:rsidRPr="00924D6B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924D6B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924D6B" w:rsidTr="00FF44B3">
        <w:tc>
          <w:tcPr>
            <w:tcW w:w="1951" w:type="dxa"/>
          </w:tcPr>
          <w:p w:rsidR="009A4A06" w:rsidRPr="00924D6B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924D6B" w:rsidRDefault="009A4A06" w:rsidP="00071927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kern w:val="18"/>
                <w:sz w:val="19"/>
                <w:szCs w:val="19"/>
              </w:rPr>
              <w:t xml:space="preserve">относительно </w:t>
            </w:r>
            <w:r w:rsidR="00071927" w:rsidRPr="00924D6B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воздуха</w:t>
            </w:r>
            <w:r w:rsidRPr="00924D6B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9"/>
          <w:szCs w:val="19"/>
        </w:rPr>
      </w:pPr>
    </w:p>
    <w:p w:rsidR="001F2971" w:rsidRPr="00D17CB3" w:rsidRDefault="001F2971" w:rsidP="001F2971">
      <w:pPr>
        <w:pStyle w:val="bo-2-1"/>
        <w:spacing w:before="60" w:after="50" w:line="216" w:lineRule="exact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Запуск реакции субстратом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9A4A06" w:rsidRPr="00D17CB3" w:rsidTr="001F2971">
        <w:tc>
          <w:tcPr>
            <w:tcW w:w="2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Образец/калибратор,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A4A06" w:rsidRPr="00D17CB3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9A4A06" w:rsidRPr="00D17CB3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D17CB3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D17CB3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D17CB3" w:rsidRDefault="001F2971" w:rsidP="001F2971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ind w:left="85" w:right="85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Перемешать, инкубировать 5 мин, затем добавить:</w:t>
            </w:r>
          </w:p>
        </w:tc>
      </w:tr>
      <w:tr w:rsidR="009A4A06" w:rsidRPr="00D17CB3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D17CB3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9A4A06" w:rsidRPr="00D17CB3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06" w:rsidRPr="00D17CB3" w:rsidRDefault="001F2971" w:rsidP="001F2971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spacing w:before="20"/>
              <w:ind w:left="85" w:right="85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(А</w:t>
            </w:r>
            <w:proofErr w:type="gramStart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) и включить секундомер. Измерить оптическую плотность (А</w:t>
            </w:r>
            <w:proofErr w:type="gramStart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) через 1, 2 и 3 мин.</w:t>
            </w:r>
          </w:p>
        </w:tc>
      </w:tr>
    </w:tbl>
    <w:p w:rsidR="001F2971" w:rsidRPr="00D17CB3" w:rsidRDefault="001F2971" w:rsidP="001F2971">
      <w:pPr>
        <w:pStyle w:val="bo-2-1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Запуск реакции образцом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1F2971" w:rsidRPr="00D17CB3" w:rsidTr="005F2C85">
        <w:tc>
          <w:tcPr>
            <w:tcW w:w="2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F2971" w:rsidRPr="00D17CB3" w:rsidRDefault="001F2971" w:rsidP="005F2C85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Образец/калибратор,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1F2971" w:rsidRPr="00D17CB3" w:rsidTr="005F2C85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2971" w:rsidRPr="00D17CB3" w:rsidRDefault="00D17CB3" w:rsidP="005F2C85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Монореагент</w:t>
            </w:r>
            <w:proofErr w:type="spellEnd"/>
            <w:r w:rsidR="001F2971" w:rsidRPr="00D17C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1F2971" w:rsidRPr="00D17CB3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2971" w:rsidRPr="00D17CB3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1F2971" w:rsidRPr="00D17CB3" w:rsidTr="005F2C85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971" w:rsidRPr="00D17CB3" w:rsidRDefault="00D17CB3" w:rsidP="00D17CB3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spacing w:before="20"/>
              <w:ind w:left="85" w:right="85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(А</w:t>
            </w:r>
            <w:proofErr w:type="gramStart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) и включить секундомер. Измерить оптическую плотность (А</w:t>
            </w:r>
            <w:proofErr w:type="gramStart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) через 1,2 и 3 мин.</w:t>
            </w:r>
          </w:p>
        </w:tc>
      </w:tr>
    </w:tbl>
    <w:p w:rsidR="009A4A06" w:rsidRPr="002E57A7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2E57A7">
        <w:rPr>
          <w:rFonts w:ascii="Times New Roman" w:hAnsi="Times New Roman" w:cs="Times New Roman"/>
          <w:sz w:val="18"/>
          <w:szCs w:val="18"/>
        </w:rPr>
        <w:t>Расчет</w:t>
      </w:r>
    </w:p>
    <w:p w:rsidR="00D17CB3" w:rsidRPr="00D17CB3" w:rsidRDefault="00D17CB3" w:rsidP="00D17CB3">
      <w:pPr>
        <w:pStyle w:val="zag-12-7-3"/>
        <w:spacing w:before="120" w:after="40" w:line="216" w:lineRule="exact"/>
        <w:rPr>
          <w:rFonts w:ascii="Times New Roman" w:hAnsi="Times New Roman" w:cs="Times New Roman"/>
          <w:i/>
          <w:iCs/>
          <w:sz w:val="19"/>
          <w:szCs w:val="19"/>
        </w:rPr>
      </w:pPr>
      <w:r w:rsidRPr="00D17CB3">
        <w:rPr>
          <w:rFonts w:ascii="Times New Roman" w:hAnsi="Times New Roman" w:cs="Times New Roman"/>
          <w:i/>
          <w:iCs/>
          <w:sz w:val="19"/>
          <w:szCs w:val="19"/>
        </w:rPr>
        <w:t>По фактору</w:t>
      </w:r>
    </w:p>
    <w:p w:rsidR="00637736" w:rsidRPr="00924D6B" w:rsidRDefault="00637736" w:rsidP="00637736">
      <w:pPr>
        <w:pStyle w:val="bo"/>
        <w:spacing w:before="0"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Из значений оптической плотности вычислить </w:t>
      </w:r>
      <w:r w:rsidR="00924D6B">
        <w:rPr>
          <w:rFonts w:ascii="Times New Roman" w:hAnsi="Times New Roman" w:cs="Times New Roman"/>
          <w:sz w:val="19"/>
          <w:szCs w:val="19"/>
        </w:rPr>
        <w:t>Δ</w:t>
      </w:r>
      <w:r w:rsidRPr="00924D6B">
        <w:rPr>
          <w:rFonts w:ascii="Times New Roman" w:hAnsi="Times New Roman" w:cs="Times New Roman"/>
          <w:caps/>
          <w:sz w:val="19"/>
          <w:szCs w:val="19"/>
        </w:rPr>
        <w:t>A</w:t>
      </w:r>
      <w:r w:rsidRPr="00924D6B">
        <w:rPr>
          <w:rFonts w:ascii="Times New Roman" w:hAnsi="Times New Roman" w:cs="Times New Roman"/>
          <w:sz w:val="19"/>
          <w:szCs w:val="19"/>
        </w:rPr>
        <w:t>/мин и умножить на соответствующий фактор из нижеследующей таблицы:</w:t>
      </w:r>
    </w:p>
    <w:p w:rsidR="00637736" w:rsidRPr="00924D6B" w:rsidRDefault="00924D6B" w:rsidP="00637736">
      <w:pPr>
        <w:pStyle w:val="bo"/>
        <w:spacing w:before="28" w:after="20" w:line="212" w:lineRule="exac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Δ</w:t>
      </w:r>
      <w:r w:rsidR="00637736" w:rsidRPr="00924D6B">
        <w:rPr>
          <w:rFonts w:ascii="Times New Roman" w:hAnsi="Times New Roman" w:cs="Times New Roman"/>
          <w:caps/>
          <w:sz w:val="19"/>
          <w:szCs w:val="19"/>
        </w:rPr>
        <w:t>A</w:t>
      </w:r>
      <w:r w:rsidR="00637736" w:rsidRPr="00924D6B">
        <w:rPr>
          <w:rFonts w:ascii="Times New Roman" w:hAnsi="Times New Roman" w:cs="Times New Roman"/>
          <w:sz w:val="19"/>
          <w:szCs w:val="19"/>
        </w:rPr>
        <w:t>/мин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637736" w:rsidRPr="00924D6B">
        <w:rPr>
          <w:rFonts w:ascii="Times New Roman" w:hAnsi="Times New Roman" w:cs="Times New Roman"/>
          <w:sz w:val="19"/>
          <w:szCs w:val="19"/>
        </w:rPr>
        <w:t>фактор = активность АСТ [Е/</w:t>
      </w:r>
      <w:proofErr w:type="gramStart"/>
      <w:r w:rsidR="00637736" w:rsidRPr="00924D6B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="00637736" w:rsidRPr="00924D6B">
        <w:rPr>
          <w:rFonts w:ascii="Times New Roman" w:hAnsi="Times New Roman" w:cs="Times New Roman"/>
          <w:sz w:val="19"/>
          <w:szCs w:val="19"/>
        </w:rPr>
        <w:t>].</w:t>
      </w:r>
    </w:p>
    <w:p w:rsidR="00D17CB3" w:rsidRPr="00D17CB3" w:rsidRDefault="00D17CB3" w:rsidP="00D17CB3">
      <w:pPr>
        <w:pStyle w:val="bo-2-1"/>
        <w:spacing w:before="8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lastRenderedPageBreak/>
        <w:t>Запуск реакции субстратом</w:t>
      </w:r>
    </w:p>
    <w:tbl>
      <w:tblPr>
        <w:tblW w:w="0" w:type="auto"/>
        <w:tblInd w:w="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43"/>
        <w:gridCol w:w="1095"/>
      </w:tblGrid>
      <w:tr w:rsidR="00065C80" w:rsidTr="00065C80">
        <w:trPr>
          <w:trHeight w:val="123"/>
        </w:trPr>
        <w:tc>
          <w:tcPr>
            <w:tcW w:w="943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340 нм</w:t>
            </w:r>
          </w:p>
        </w:tc>
        <w:tc>
          <w:tcPr>
            <w:tcW w:w="1095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2143</w:t>
            </w:r>
          </w:p>
        </w:tc>
      </w:tr>
      <w:tr w:rsidR="00065C80" w:rsidTr="00065C80">
        <w:trPr>
          <w:trHeight w:val="136"/>
        </w:trPr>
        <w:tc>
          <w:tcPr>
            <w:tcW w:w="943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334 нм</w:t>
            </w:r>
          </w:p>
        </w:tc>
        <w:tc>
          <w:tcPr>
            <w:tcW w:w="1095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2184</w:t>
            </w:r>
          </w:p>
        </w:tc>
      </w:tr>
      <w:tr w:rsidR="00065C80" w:rsidTr="00065C80">
        <w:trPr>
          <w:trHeight w:val="126"/>
        </w:trPr>
        <w:tc>
          <w:tcPr>
            <w:tcW w:w="943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365 нм</w:t>
            </w:r>
          </w:p>
        </w:tc>
        <w:tc>
          <w:tcPr>
            <w:tcW w:w="1095" w:type="dxa"/>
          </w:tcPr>
          <w:p w:rsidR="00065C80" w:rsidRPr="00065C80" w:rsidRDefault="00065C80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3971</w:t>
            </w:r>
          </w:p>
        </w:tc>
      </w:tr>
    </w:tbl>
    <w:p w:rsidR="00D17CB3" w:rsidRDefault="00D17CB3" w:rsidP="00D17CB3">
      <w:pPr>
        <w:pStyle w:val="bo-2-1"/>
        <w:tabs>
          <w:tab w:val="left" w:pos="1134"/>
          <w:tab w:val="left" w:pos="1304"/>
          <w:tab w:val="left" w:pos="1985"/>
          <w:tab w:val="left" w:pos="2835"/>
        </w:tabs>
        <w:spacing w:before="6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Запуск реакции образцом</w:t>
      </w:r>
    </w:p>
    <w:tbl>
      <w:tblPr>
        <w:tblW w:w="0" w:type="auto"/>
        <w:tblInd w:w="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43"/>
        <w:gridCol w:w="1095"/>
      </w:tblGrid>
      <w:tr w:rsidR="00065C80" w:rsidRPr="00065C80" w:rsidTr="00351C2D">
        <w:trPr>
          <w:trHeight w:val="123"/>
        </w:trPr>
        <w:tc>
          <w:tcPr>
            <w:tcW w:w="943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340 нм</w:t>
            </w:r>
          </w:p>
        </w:tc>
        <w:tc>
          <w:tcPr>
            <w:tcW w:w="1095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1745</w:t>
            </w:r>
          </w:p>
        </w:tc>
      </w:tr>
      <w:tr w:rsidR="00065C80" w:rsidRPr="00065C80" w:rsidTr="00351C2D">
        <w:trPr>
          <w:trHeight w:val="136"/>
        </w:trPr>
        <w:tc>
          <w:tcPr>
            <w:tcW w:w="943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334 нм</w:t>
            </w:r>
          </w:p>
        </w:tc>
        <w:tc>
          <w:tcPr>
            <w:tcW w:w="1095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1780</w:t>
            </w:r>
          </w:p>
        </w:tc>
      </w:tr>
      <w:tr w:rsidR="00065C80" w:rsidRPr="00065C80" w:rsidTr="00351C2D">
        <w:trPr>
          <w:trHeight w:val="126"/>
        </w:trPr>
        <w:tc>
          <w:tcPr>
            <w:tcW w:w="943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065C80">
              <w:rPr>
                <w:rFonts w:ascii="Times New Roman" w:hAnsi="Times New Roman"/>
                <w:sz w:val="19"/>
                <w:szCs w:val="19"/>
              </w:rPr>
              <w:t>365 нм</w:t>
            </w:r>
          </w:p>
        </w:tc>
        <w:tc>
          <w:tcPr>
            <w:tcW w:w="1095" w:type="dxa"/>
          </w:tcPr>
          <w:p w:rsidR="00065C80" w:rsidRPr="00065C80" w:rsidRDefault="00065C80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3235</w:t>
            </w:r>
          </w:p>
        </w:tc>
      </w:tr>
    </w:tbl>
    <w:p w:rsidR="00D17CB3" w:rsidRPr="00D17CB3" w:rsidRDefault="00D17CB3" w:rsidP="00D17CB3">
      <w:pPr>
        <w:pStyle w:val="bo"/>
        <w:tabs>
          <w:tab w:val="left" w:pos="1756"/>
          <w:tab w:val="left" w:pos="2720"/>
          <w:tab w:val="left" w:pos="3287"/>
          <w:tab w:val="left" w:pos="3950"/>
        </w:tabs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caps/>
          <w:sz w:val="19"/>
          <w:szCs w:val="19"/>
        </w:rPr>
        <w:t>п</w:t>
      </w:r>
      <w:r w:rsidRPr="00D17CB3">
        <w:rPr>
          <w:rFonts w:ascii="Times New Roman" w:hAnsi="Times New Roman" w:cs="Times New Roman"/>
          <w:b/>
          <w:sz w:val="19"/>
          <w:szCs w:val="19"/>
        </w:rPr>
        <w:t>о калибратору</w:t>
      </w:r>
    </w:p>
    <w:p w:rsidR="00637736" w:rsidRPr="00924D6B" w:rsidRDefault="00637736" w:rsidP="00924D6B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АСТ [Е/</w:t>
      </w:r>
      <w:proofErr w:type="gramStart"/>
      <w:r w:rsidRPr="00924D6B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924D6B">
        <w:rPr>
          <w:rFonts w:ascii="Times New Roman" w:hAnsi="Times New Roman" w:cs="Times New Roman"/>
          <w:sz w:val="19"/>
          <w:szCs w:val="19"/>
        </w:rPr>
        <w:t xml:space="preserve">] = </w:t>
      </w:r>
      <w:r w:rsidRPr="00924D6B">
        <w:rPr>
          <w:rFonts w:ascii="Times New Roman" w:hAnsi="Times New Roman" w:cs="Times New Roman"/>
          <w:position w:val="-23"/>
          <w:sz w:val="19"/>
          <w:szCs w:val="19"/>
        </w:rPr>
        <w:object w:dxaOrig="1867" w:dyaOrig="667">
          <v:shape id="_x0000_i1035" type="#_x0000_t75" style="width:92.75pt;height:33.25pt" o:ole="" filled="t">
            <v:fill color2="black"/>
            <v:imagedata r:id="rId11" o:title=""/>
          </v:shape>
          <o:OLEObject Type="Embed" ProgID="Equation.3" ShapeID="_x0000_i1035" DrawAspect="Content" ObjectID="_1459551802" r:id="rId12"/>
        </w:object>
      </w:r>
      <w:r w:rsidRPr="00924D6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924D6B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924D6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Конц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>. кал. [Е/</w:t>
      </w:r>
      <w:proofErr w:type="gramStart"/>
      <w:r w:rsidRPr="00924D6B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924D6B">
        <w:rPr>
          <w:rFonts w:ascii="Times New Roman" w:hAnsi="Times New Roman" w:cs="Times New Roman"/>
          <w:sz w:val="19"/>
          <w:szCs w:val="19"/>
        </w:rPr>
        <w:t>]</w:t>
      </w:r>
    </w:p>
    <w:p w:rsidR="009A4A06" w:rsidRPr="00924D6B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9A4A06" w:rsidRPr="00924D6B" w:rsidRDefault="00637736" w:rsidP="00F339BF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924D6B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Tru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Cal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 U фирмы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. Для внутреннего контроля качества с каждой серией образцов проводите измерения контрольных сывороток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 N и P.</w:t>
      </w:r>
    </w:p>
    <w:tbl>
      <w:tblPr>
        <w:tblW w:w="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60"/>
        <w:gridCol w:w="2111"/>
        <w:gridCol w:w="1596"/>
      </w:tblGrid>
      <w:tr w:rsidR="009A4A06" w:rsidRPr="00D17CB3" w:rsidTr="00D17CB3">
        <w:tc>
          <w:tcPr>
            <w:tcW w:w="1560" w:type="dxa"/>
            <w:tcBorders>
              <w:top w:val="single" w:sz="4" w:space="0" w:color="auto"/>
            </w:tcBorders>
          </w:tcPr>
          <w:p w:rsidR="009A4A06" w:rsidRPr="00D17CB3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9A4A06" w:rsidRPr="00D17CB3" w:rsidRDefault="009A4A06" w:rsidP="00EE2A88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D17CB3" w:rsidRDefault="009A4A06" w:rsidP="00EE2A88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D17CB3" w:rsidRPr="00D17CB3" w:rsidTr="00D17CB3">
        <w:tc>
          <w:tcPr>
            <w:tcW w:w="1560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U</w:t>
            </w:r>
          </w:p>
        </w:tc>
        <w:tc>
          <w:tcPr>
            <w:tcW w:w="2111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5 9100 60 10 060</w:t>
            </w:r>
          </w:p>
        </w:tc>
        <w:tc>
          <w:tcPr>
            <w:tcW w:w="1596" w:type="dxa"/>
          </w:tcPr>
          <w:p w:rsidR="00D17CB3" w:rsidRPr="00D17CB3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6735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D17CB3" w:rsidRPr="00D17CB3" w:rsidTr="00D17CB3">
        <w:tc>
          <w:tcPr>
            <w:tcW w:w="1560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2111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5 9000 60 10 060</w:t>
            </w:r>
          </w:p>
        </w:tc>
        <w:tc>
          <w:tcPr>
            <w:tcW w:w="1596" w:type="dxa"/>
          </w:tcPr>
          <w:p w:rsidR="00D17CB3" w:rsidRPr="00D17CB3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6735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D17CB3" w:rsidRPr="00D17CB3" w:rsidTr="00D17CB3">
        <w:tc>
          <w:tcPr>
            <w:tcW w:w="1560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</w:p>
        </w:tc>
        <w:tc>
          <w:tcPr>
            <w:tcW w:w="2111" w:type="dxa"/>
          </w:tcPr>
          <w:p w:rsidR="00D17CB3" w:rsidRPr="00D17CB3" w:rsidRDefault="00D17CB3" w:rsidP="005F2C85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5 9050 60 10 060</w:t>
            </w:r>
          </w:p>
        </w:tc>
        <w:tc>
          <w:tcPr>
            <w:tcW w:w="1596" w:type="dxa"/>
          </w:tcPr>
          <w:p w:rsidR="00D17CB3" w:rsidRPr="00D17CB3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6735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</w:t>
            </w: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D17CB3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D17CB3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D17CB3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637736" w:rsidRPr="00924D6B" w:rsidRDefault="00637736" w:rsidP="00637736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При использовании автоматических анализаторов тест позволяет определять активности АСТ в диапазоне измерений до 700</w:t>
      </w:r>
      <w:proofErr w:type="gramStart"/>
      <w:r w:rsidRPr="00924D6B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924D6B">
        <w:rPr>
          <w:rFonts w:ascii="Times New Roman" w:hAnsi="Times New Roman" w:cs="Times New Roman"/>
          <w:sz w:val="19"/>
          <w:szCs w:val="19"/>
        </w:rPr>
        <w:t>/л.</w:t>
      </w:r>
    </w:p>
    <w:p w:rsidR="00637736" w:rsidRPr="00924D6B" w:rsidRDefault="00637736" w:rsidP="00637736">
      <w:pPr>
        <w:pStyle w:val="bo"/>
        <w:spacing w:before="0"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 xml:space="preserve">В ручном режиме измерений тест применяется для определения активности АСТ, соответствующей изменению оптической плотности не более </w:t>
      </w:r>
      <w:r w:rsidR="00924D6B">
        <w:rPr>
          <w:rFonts w:ascii="Times New Roman" w:hAnsi="Times New Roman" w:cs="Times New Roman"/>
          <w:sz w:val="19"/>
          <w:szCs w:val="19"/>
        </w:rPr>
        <w:t>Δ</w:t>
      </w:r>
      <w:r w:rsidRPr="00924D6B">
        <w:rPr>
          <w:rFonts w:ascii="Times New Roman" w:hAnsi="Times New Roman" w:cs="Times New Roman"/>
          <w:caps/>
          <w:sz w:val="19"/>
          <w:szCs w:val="19"/>
        </w:rPr>
        <w:t>A</w:t>
      </w:r>
      <w:r w:rsidRPr="00924D6B">
        <w:rPr>
          <w:rFonts w:ascii="Times New Roman" w:hAnsi="Times New Roman" w:cs="Times New Roman"/>
          <w:sz w:val="19"/>
          <w:szCs w:val="19"/>
        </w:rPr>
        <w:t>/мин = 0.16 при 340 и 334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t> </w:t>
      </w:r>
      <w:r w:rsidRPr="00924D6B">
        <w:rPr>
          <w:rFonts w:ascii="Times New Roman" w:hAnsi="Times New Roman" w:cs="Times New Roman"/>
          <w:sz w:val="19"/>
          <w:szCs w:val="19"/>
        </w:rPr>
        <w:t xml:space="preserve">нм или </w:t>
      </w:r>
      <w:r w:rsidR="00924D6B">
        <w:rPr>
          <w:rFonts w:ascii="Times New Roman" w:hAnsi="Times New Roman" w:cs="Times New Roman"/>
          <w:sz w:val="19"/>
          <w:szCs w:val="19"/>
        </w:rPr>
        <w:t>Δ</w:t>
      </w:r>
      <w:r w:rsidRPr="00924D6B">
        <w:rPr>
          <w:rFonts w:ascii="Times New Roman" w:hAnsi="Times New Roman" w:cs="Times New Roman"/>
          <w:caps/>
          <w:sz w:val="19"/>
          <w:szCs w:val="19"/>
        </w:rPr>
        <w:t>A</w:t>
      </w:r>
      <w:r w:rsidRPr="00924D6B">
        <w:rPr>
          <w:rFonts w:ascii="Times New Roman" w:hAnsi="Times New Roman" w:cs="Times New Roman"/>
          <w:sz w:val="19"/>
          <w:szCs w:val="19"/>
        </w:rPr>
        <w:t>/мин = 0.08 при 365 нм. Если зна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чение превосходит верхнюю границу диапазона, образец должен быть разведен 1 + 9 изотони</w:t>
      </w:r>
      <w:r w:rsidRPr="00924D6B">
        <w:rPr>
          <w:rFonts w:ascii="Times New Roman" w:hAnsi="Times New Roman" w:cs="Times New Roman"/>
          <w:sz w:val="19"/>
          <w:szCs w:val="19"/>
        </w:rPr>
        <w:softHyphen/>
        <w:t xml:space="preserve">ческим раствором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 (9 г/л) и полученный ре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зультат должен быть умножен на 10.</w:t>
      </w:r>
    </w:p>
    <w:p w:rsidR="009A4A06" w:rsidRPr="00924D6B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637736" w:rsidRPr="00924D6B" w:rsidRDefault="00637736" w:rsidP="00637736">
      <w:pPr>
        <w:pStyle w:val="bo"/>
        <w:spacing w:before="0"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924D6B">
        <w:rPr>
          <w:rFonts w:ascii="Times New Roman" w:hAnsi="Times New Roman" w:cs="Times New Roman"/>
          <w:caps/>
          <w:sz w:val="19"/>
          <w:szCs w:val="19"/>
        </w:rPr>
        <w:t>а</w:t>
      </w:r>
      <w:r w:rsidRPr="00924D6B">
        <w:rPr>
          <w:rFonts w:ascii="Times New Roman" w:hAnsi="Times New Roman" w:cs="Times New Roman"/>
          <w:sz w:val="19"/>
          <w:szCs w:val="19"/>
        </w:rPr>
        <w:t xml:space="preserve">скорбиновая кислота до 30 мг/дл, билирубин до 40 мг/дл,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 до 2000 мг/дл </w:t>
      </w:r>
      <w:proofErr w:type="spellStart"/>
      <w:r w:rsidRPr="00924D6B">
        <w:rPr>
          <w:rFonts w:ascii="Times New Roman" w:hAnsi="Times New Roman" w:cs="Times New Roman"/>
          <w:sz w:val="19"/>
          <w:szCs w:val="19"/>
        </w:rPr>
        <w:t>триглицери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дов</w:t>
      </w:r>
      <w:proofErr w:type="spellEnd"/>
      <w:r w:rsidRPr="00924D6B">
        <w:rPr>
          <w:rFonts w:ascii="Times New Roman" w:hAnsi="Times New Roman" w:cs="Times New Roman"/>
          <w:sz w:val="19"/>
          <w:szCs w:val="19"/>
        </w:rPr>
        <w:t xml:space="preserve"> не влияют на точность анализа. Присут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ствие гемоглобина в сыворотке говорит о разру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шении эритроцитов с последующим высвобож</w:t>
      </w:r>
      <w:r w:rsidRPr="00924D6B">
        <w:rPr>
          <w:rFonts w:ascii="Times New Roman" w:hAnsi="Times New Roman" w:cs="Times New Roman"/>
          <w:sz w:val="19"/>
          <w:szCs w:val="19"/>
        </w:rPr>
        <w:softHyphen/>
        <w:t xml:space="preserve">дением АСТ, </w:t>
      </w:r>
      <w:proofErr w:type="gramStart"/>
      <w:r w:rsidRPr="00924D6B">
        <w:rPr>
          <w:rFonts w:ascii="Times New Roman" w:hAnsi="Times New Roman" w:cs="Times New Roman"/>
          <w:sz w:val="19"/>
          <w:szCs w:val="19"/>
        </w:rPr>
        <w:t>что</w:t>
      </w:r>
      <w:proofErr w:type="gramEnd"/>
      <w:r w:rsidRPr="00924D6B">
        <w:rPr>
          <w:rFonts w:ascii="Times New Roman" w:hAnsi="Times New Roman" w:cs="Times New Roman"/>
          <w:sz w:val="19"/>
          <w:szCs w:val="19"/>
        </w:rPr>
        <w:t xml:space="preserve"> безусловно мешает опреде</w:t>
      </w:r>
      <w:r w:rsidRPr="00924D6B">
        <w:rPr>
          <w:rFonts w:ascii="Times New Roman" w:hAnsi="Times New Roman" w:cs="Times New Roman"/>
          <w:sz w:val="19"/>
          <w:szCs w:val="19"/>
        </w:rPr>
        <w:softHyphen/>
        <w:t>лению истинной концентрации АСТ в образце.</w:t>
      </w:r>
    </w:p>
    <w:p w:rsidR="009A4A06" w:rsidRPr="00D17CB3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D17CB3" w:rsidRPr="00D17CB3" w:rsidRDefault="00D17CB3" w:rsidP="00D17CB3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 xml:space="preserve">Нижний предел определения </w:t>
      </w:r>
      <w:r w:rsidR="00637736">
        <w:rPr>
          <w:rFonts w:ascii="Times New Roman" w:hAnsi="Times New Roman" w:cs="Times New Roman"/>
          <w:sz w:val="19"/>
          <w:szCs w:val="19"/>
        </w:rPr>
        <w:t>2</w:t>
      </w:r>
      <w:proofErr w:type="gramStart"/>
      <w:r w:rsidRPr="00D17CB3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D17CB3">
        <w:rPr>
          <w:rFonts w:ascii="Times New Roman" w:hAnsi="Times New Roman" w:cs="Times New Roman"/>
          <w:sz w:val="19"/>
          <w:szCs w:val="19"/>
        </w:rPr>
        <w:t>/л.</w:t>
      </w:r>
    </w:p>
    <w:p w:rsidR="009A4A06" w:rsidRPr="00D17CB3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D17CB3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D17CB3" w:rsidRDefault="00D17CB3" w:rsidP="00D17CB3">
      <w:pPr>
        <w:pStyle w:val="bo-2-1"/>
        <w:spacing w:before="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37°C, число измерений </w:t>
      </w:r>
      <w:proofErr w:type="spellStart"/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Pr="00D17CB3">
        <w:rPr>
          <w:rFonts w:ascii="Times New Roman" w:hAnsi="Times New Roman" w:cs="Times New Roman"/>
          <w:b w:val="0"/>
          <w:bCs w:val="0"/>
          <w:sz w:val="19"/>
          <w:szCs w:val="19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268"/>
        <w:gridCol w:w="1040"/>
        <w:gridCol w:w="690"/>
      </w:tblGrid>
      <w:tr w:rsidR="009A4A06" w:rsidRPr="00D17CB3" w:rsidTr="00545E96"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 xml:space="preserve">Среднеарифметическое значение, </w:t>
            </w:r>
            <w:proofErr w:type="spellStart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 xml:space="preserve">SD, </w:t>
            </w:r>
            <w:proofErr w:type="spellStart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D17CB3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D17CB3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D17CB3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17CB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637736" w:rsidRPr="00D17CB3" w:rsidTr="00545E96">
        <w:tc>
          <w:tcPr>
            <w:tcW w:w="1105" w:type="pct"/>
          </w:tcPr>
          <w:p w:rsidR="00637736" w:rsidRPr="00D17CB3" w:rsidRDefault="00637736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0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25.1</w:t>
            </w:r>
          </w:p>
        </w:tc>
        <w:tc>
          <w:tcPr>
            <w:tcW w:w="1013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0.82</w:t>
            </w:r>
          </w:p>
        </w:tc>
        <w:tc>
          <w:tcPr>
            <w:tcW w:w="672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3.25</w:t>
            </w:r>
          </w:p>
        </w:tc>
      </w:tr>
      <w:tr w:rsidR="00637736" w:rsidRPr="00D17CB3" w:rsidTr="00545E96">
        <w:tc>
          <w:tcPr>
            <w:tcW w:w="1105" w:type="pct"/>
          </w:tcPr>
          <w:p w:rsidR="00637736" w:rsidRPr="00D17CB3" w:rsidRDefault="00637736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0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51.3</w:t>
            </w:r>
          </w:p>
        </w:tc>
        <w:tc>
          <w:tcPr>
            <w:tcW w:w="1013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1.57</w:t>
            </w:r>
          </w:p>
        </w:tc>
        <w:tc>
          <w:tcPr>
            <w:tcW w:w="672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3.06</w:t>
            </w:r>
          </w:p>
        </w:tc>
      </w:tr>
      <w:tr w:rsidR="00637736" w:rsidRPr="00D17CB3" w:rsidTr="00545E96">
        <w:tc>
          <w:tcPr>
            <w:tcW w:w="1105" w:type="pct"/>
          </w:tcPr>
          <w:p w:rsidR="00637736" w:rsidRPr="00D17CB3" w:rsidRDefault="00637736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0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1013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0.90</w:t>
            </w:r>
          </w:p>
        </w:tc>
        <w:tc>
          <w:tcPr>
            <w:tcW w:w="672" w:type="pct"/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0.77</w:t>
            </w:r>
          </w:p>
        </w:tc>
      </w:tr>
      <w:tr w:rsidR="009A4A06" w:rsidRPr="00D17CB3" w:rsidTr="00545E96">
        <w:trPr>
          <w:cantSplit/>
        </w:trPr>
        <w:tc>
          <w:tcPr>
            <w:tcW w:w="5000" w:type="pct"/>
            <w:gridSpan w:val="4"/>
          </w:tcPr>
          <w:p w:rsidR="009A4A06" w:rsidRPr="00924D6B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24D6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637736" w:rsidRPr="00D17CB3" w:rsidTr="00D17CB3">
        <w:trPr>
          <w:trHeight w:val="225"/>
        </w:trPr>
        <w:tc>
          <w:tcPr>
            <w:tcW w:w="1105" w:type="pct"/>
            <w:tcBorders>
              <w:bottom w:val="single" w:sz="4" w:space="0" w:color="FFFFFF" w:themeColor="background1"/>
            </w:tcBorders>
          </w:tcPr>
          <w:p w:rsidR="00637736" w:rsidRPr="00D17CB3" w:rsidRDefault="00637736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0" w:type="pct"/>
            <w:tcBorders>
              <w:bottom w:val="single" w:sz="4" w:space="0" w:color="FFFFFF" w:themeColor="background1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25.7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1.13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4.40</w:t>
            </w:r>
          </w:p>
        </w:tc>
      </w:tr>
      <w:tr w:rsidR="00637736" w:rsidRPr="00D17CB3" w:rsidTr="00D17CB3">
        <w:trPr>
          <w:trHeight w:val="114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37736" w:rsidRPr="00D17CB3" w:rsidRDefault="00637736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48.6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0.67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1.38</w:t>
            </w:r>
          </w:p>
        </w:tc>
      </w:tr>
      <w:tr w:rsidR="00637736" w:rsidRPr="00D17CB3" w:rsidTr="00D17CB3">
        <w:trPr>
          <w:trHeight w:val="135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37736" w:rsidRPr="00D17CB3" w:rsidRDefault="00637736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D17CB3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0.80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37736" w:rsidRPr="00924D6B" w:rsidRDefault="00637736" w:rsidP="00E73291">
            <w:pPr>
              <w:pStyle w:val="bo"/>
              <w:snapToGrid w:val="0"/>
              <w:spacing w:before="0" w:after="20" w:line="190" w:lineRule="exac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4D6B">
              <w:rPr>
                <w:rFonts w:ascii="Times New Roman" w:hAnsi="Times New Roman" w:cs="Times New Roman"/>
                <w:sz w:val="19"/>
                <w:szCs w:val="19"/>
              </w:rPr>
              <w:t>0.69</w:t>
            </w:r>
          </w:p>
        </w:tc>
      </w:tr>
    </w:tbl>
    <w:p w:rsidR="009A4A06" w:rsidRPr="00D17CB3" w:rsidRDefault="00D17CB3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D17CB3">
        <w:rPr>
          <w:rFonts w:ascii="Times New Roman" w:hAnsi="Times New Roman"/>
          <w:i/>
          <w:sz w:val="19"/>
          <w:szCs w:val="19"/>
        </w:rPr>
        <w:lastRenderedPageBreak/>
        <w:t>Нормальные величины</w:t>
      </w:r>
    </w:p>
    <w:p w:rsidR="00D17CB3" w:rsidRPr="00D17CB3" w:rsidRDefault="00D17CB3" w:rsidP="00D17CB3">
      <w:pPr>
        <w:pStyle w:val="bo"/>
        <w:tabs>
          <w:tab w:val="left" w:pos="196"/>
          <w:tab w:val="left" w:pos="1304"/>
          <w:tab w:val="left" w:pos="1701"/>
          <w:tab w:val="left" w:pos="2835"/>
          <w:tab w:val="left" w:pos="3458"/>
        </w:tabs>
        <w:spacing w:before="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•</w:t>
      </w:r>
      <w:r w:rsidRPr="00D17CB3">
        <w:rPr>
          <w:rFonts w:ascii="Times New Roman" w:hAnsi="Times New Roman" w:cs="Times New Roman"/>
          <w:sz w:val="19"/>
          <w:szCs w:val="19"/>
        </w:rPr>
        <w:tab/>
        <w:t>Женщины, Е/</w:t>
      </w:r>
      <w:proofErr w:type="gramStart"/>
      <w:r w:rsidRPr="00D17CB3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D17CB3">
        <w:rPr>
          <w:rFonts w:ascii="Times New Roman" w:hAnsi="Times New Roman" w:cs="Times New Roman"/>
          <w:sz w:val="19"/>
          <w:szCs w:val="19"/>
        </w:rPr>
        <w:tab/>
      </w:r>
      <w:r w:rsidRPr="00D17CB3">
        <w:rPr>
          <w:rFonts w:ascii="Times New Roman" w:hAnsi="Times New Roman" w:cs="Times New Roman"/>
          <w:sz w:val="19"/>
          <w:szCs w:val="19"/>
        </w:rPr>
        <w:tab/>
        <w:t>&lt;31</w:t>
      </w:r>
    </w:p>
    <w:p w:rsidR="00D17CB3" w:rsidRPr="00D17CB3" w:rsidRDefault="00D17CB3" w:rsidP="00D17CB3">
      <w:pPr>
        <w:pStyle w:val="bo"/>
        <w:tabs>
          <w:tab w:val="left" w:pos="196"/>
          <w:tab w:val="left" w:pos="1304"/>
          <w:tab w:val="left" w:pos="1701"/>
          <w:tab w:val="left" w:pos="2835"/>
          <w:tab w:val="left" w:pos="3458"/>
        </w:tabs>
        <w:spacing w:before="0"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D17CB3">
        <w:rPr>
          <w:rFonts w:ascii="Times New Roman" w:hAnsi="Times New Roman" w:cs="Times New Roman"/>
          <w:sz w:val="19"/>
          <w:szCs w:val="19"/>
        </w:rPr>
        <w:t>•</w:t>
      </w:r>
      <w:r w:rsidRPr="00D17CB3">
        <w:rPr>
          <w:rFonts w:ascii="Times New Roman" w:hAnsi="Times New Roman" w:cs="Times New Roman"/>
          <w:sz w:val="19"/>
          <w:szCs w:val="19"/>
        </w:rPr>
        <w:tab/>
        <w:t>Мужчины, Е/</w:t>
      </w:r>
      <w:proofErr w:type="gramStart"/>
      <w:r w:rsidRPr="00D17CB3">
        <w:rPr>
          <w:rFonts w:ascii="Times New Roman" w:hAnsi="Times New Roman" w:cs="Times New Roman"/>
          <w:sz w:val="19"/>
          <w:szCs w:val="19"/>
        </w:rPr>
        <w:t>л</w:t>
      </w:r>
      <w:proofErr w:type="gramEnd"/>
      <w:r w:rsidRPr="00D17CB3">
        <w:rPr>
          <w:rFonts w:ascii="Times New Roman" w:hAnsi="Times New Roman" w:cs="Times New Roman"/>
          <w:sz w:val="19"/>
          <w:szCs w:val="19"/>
        </w:rPr>
        <w:tab/>
      </w:r>
      <w:r w:rsidRPr="00D17CB3">
        <w:rPr>
          <w:rFonts w:ascii="Times New Roman" w:hAnsi="Times New Roman" w:cs="Times New Roman"/>
          <w:sz w:val="19"/>
          <w:szCs w:val="19"/>
        </w:rPr>
        <w:tab/>
        <w:t>&lt;</w:t>
      </w:r>
      <w:r w:rsidR="00637736">
        <w:rPr>
          <w:rFonts w:ascii="Times New Roman" w:hAnsi="Times New Roman" w:cs="Times New Roman"/>
          <w:sz w:val="19"/>
          <w:szCs w:val="19"/>
        </w:rPr>
        <w:t>35</w:t>
      </w:r>
    </w:p>
    <w:p w:rsidR="009A4A06" w:rsidRPr="00673592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637736" w:rsidRPr="00924D6B" w:rsidRDefault="00637736" w:rsidP="00637736">
      <w:pPr>
        <w:pStyle w:val="liter-8"/>
        <w:spacing w:before="20" w:line="172" w:lineRule="exact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1.  </w:t>
      </w:r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>Thomas L.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Alanine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aminotransferase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(ALT),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Aspartate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amino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softHyphen/>
        <w:t>transferase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(AST).</w:t>
      </w:r>
      <w:proofErr w:type="gram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In: Thomas L, editor. </w:t>
      </w:r>
      <w:proofErr w:type="gramStart"/>
      <w:r w:rsidRPr="00924D6B">
        <w:rPr>
          <w:rFonts w:ascii="Times New Roman" w:hAnsi="Times New Roman" w:cs="Times New Roman"/>
          <w:sz w:val="19"/>
          <w:szCs w:val="19"/>
          <w:lang w:val="en-US"/>
        </w:rPr>
        <w:t>Clinical Laboratory Diagnostics.</w:t>
      </w:r>
      <w:proofErr w:type="gram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1</w:t>
      </w:r>
      <w:proofErr w:type="spellStart"/>
      <w:r w:rsidRPr="00924D6B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ed. Frankfurt: TH-Books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Verlagsgesellschaft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>; 1998. p. 55-65.</w:t>
      </w:r>
    </w:p>
    <w:p w:rsidR="00637736" w:rsidRPr="00924D6B" w:rsidRDefault="00637736" w:rsidP="00637736">
      <w:pPr>
        <w:pStyle w:val="liter-8"/>
        <w:spacing w:before="20" w:line="172" w:lineRule="exact"/>
        <w:rPr>
          <w:rFonts w:ascii="Times New Roman" w:hAnsi="Times New Roman" w:cs="Times New Roman"/>
          <w:sz w:val="19"/>
          <w:szCs w:val="19"/>
          <w:lang w:val="en-US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>2. Moss DW, Henderson AR.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Clinical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enzymology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. In: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Ash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softHyphen/>
        <w:t>wood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924D6B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Textbook of Clinical Chemistry.</w:t>
      </w:r>
      <w:proofErr w:type="gram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924D6B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Company; 1999. p. 617-721.</w:t>
      </w:r>
    </w:p>
    <w:p w:rsidR="00637736" w:rsidRPr="00924D6B" w:rsidRDefault="00637736" w:rsidP="00637736">
      <w:pPr>
        <w:pStyle w:val="liter-8"/>
        <w:spacing w:before="20" w:line="172" w:lineRule="exact"/>
        <w:rPr>
          <w:rFonts w:ascii="Times New Roman" w:hAnsi="Times New Roman" w:cs="Times New Roman"/>
          <w:sz w:val="19"/>
          <w:szCs w:val="19"/>
          <w:lang w:val="de-DE"/>
        </w:rPr>
      </w:pPr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3. Schumann G, </w:t>
      </w:r>
      <w:proofErr w:type="spellStart"/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>Bonora</w:t>
      </w:r>
      <w:proofErr w:type="spellEnd"/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R, </w:t>
      </w:r>
      <w:proofErr w:type="spellStart"/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>Ceriotti</w:t>
      </w:r>
      <w:proofErr w:type="spellEnd"/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F, F</w:t>
      </w:r>
      <w:proofErr w:type="spellStart"/>
      <w:r w:rsidRPr="00924D6B">
        <w:rPr>
          <w:rFonts w:ascii="Times New Roman" w:hAnsi="Times New Roman" w:cs="Times New Roman"/>
          <w:i/>
          <w:iCs/>
          <w:sz w:val="19"/>
          <w:szCs w:val="19"/>
        </w:rPr>
        <w:t>й</w:t>
      </w:r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>rard</w:t>
      </w:r>
      <w:proofErr w:type="spellEnd"/>
      <w:r w:rsidRPr="00924D6B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G et al.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IFCC primary reference procedure for the measurement of catalytic activity concentrations of enzymes at 37</w:t>
      </w:r>
      <w:r w:rsidRPr="00924D6B">
        <w:rPr>
          <w:rFonts w:ascii="Times New Roman" w:hAnsi="Times New Roman" w:cs="Times New Roman"/>
          <w:b/>
          <w:bCs/>
          <w:sz w:val="19"/>
          <w:szCs w:val="19"/>
          <w:lang w:val="en-US"/>
        </w:rPr>
        <w:t>°</w:t>
      </w:r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C. Part 5: Reference procedure for the measurement of catalytic concentration of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alanine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en-US"/>
        </w:rPr>
        <w:t>aminotransferase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Clin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Chem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Lab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Med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2002; 40: 725-733.</w:t>
      </w:r>
    </w:p>
    <w:p w:rsidR="00637736" w:rsidRPr="00924D6B" w:rsidRDefault="00637736" w:rsidP="00637736">
      <w:pPr>
        <w:pStyle w:val="liter-8"/>
        <w:tabs>
          <w:tab w:val="left" w:pos="0"/>
        </w:tabs>
        <w:spacing w:line="172" w:lineRule="exact"/>
        <w:rPr>
          <w:rFonts w:ascii="Times New Roman" w:hAnsi="Times New Roman" w:cs="Times New Roman"/>
          <w:sz w:val="19"/>
          <w:szCs w:val="19"/>
          <w:lang w:val="de-DE"/>
        </w:rPr>
      </w:pPr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4.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Guder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WG,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Zawta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B et al. The Quality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of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Diagnostic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 xml:space="preserve"> Samples. 1st </w:t>
      </w:r>
      <w:proofErr w:type="spellStart"/>
      <w:r w:rsidRPr="00924D6B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924D6B">
        <w:rPr>
          <w:rFonts w:ascii="Times New Roman" w:hAnsi="Times New Roman" w:cs="Times New Roman"/>
          <w:sz w:val="19"/>
          <w:szCs w:val="19"/>
          <w:lang w:val="de-DE"/>
        </w:rPr>
        <w:t>. Darmstadt: GIT Verlag; 2001; p. 18-9.</w:t>
      </w:r>
    </w:p>
    <w:p w:rsidR="009A4A06" w:rsidRPr="00924D6B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de-DE"/>
        </w:rPr>
      </w:pPr>
    </w:p>
    <w:p w:rsidR="009A4A06" w:rsidRPr="00673592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2011/1</w:t>
      </w:r>
      <w:r w:rsidR="00673592" w:rsidRPr="00673592">
        <w:rPr>
          <w:rFonts w:ascii="Times New Roman" w:hAnsi="Times New Roman"/>
          <w:b/>
        </w:rPr>
        <w:t>15</w:t>
      </w:r>
      <w:r w:rsidR="00924D6B">
        <w:rPr>
          <w:rFonts w:ascii="Times New Roman" w:hAnsi="Times New Roman"/>
          <w:b/>
        </w:rPr>
        <w:t>93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CA0AF3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F566F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F566F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F566F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F566F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F566F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48" w:rsidRDefault="00763848" w:rsidP="009D53C8">
      <w:pPr>
        <w:spacing w:after="0" w:line="240" w:lineRule="auto"/>
      </w:pPr>
      <w:r>
        <w:separator/>
      </w:r>
    </w:p>
  </w:endnote>
  <w:end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955FB4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955FB4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955FB4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48" w:rsidRDefault="00763848" w:rsidP="009D53C8">
      <w:pPr>
        <w:spacing w:after="0" w:line="240" w:lineRule="auto"/>
      </w:pPr>
      <w:r>
        <w:separator/>
      </w:r>
    </w:p>
  </w:footnote>
  <w:foot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673592" w:rsidRDefault="00955FB4" w:rsidP="00746F78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</w:rPr>
          </w:pPr>
          <w:r w:rsidRPr="00924D6B">
            <w:rPr>
              <w:b/>
              <w:noProof/>
              <w:color w:val="auto"/>
              <w:sz w:val="22"/>
              <w:szCs w:val="22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CA0AF3" w:rsidRPr="00924D6B">
            <w:rPr>
              <w:b/>
              <w:noProof/>
              <w:color w:val="auto"/>
              <w:sz w:val="22"/>
              <w:szCs w:val="22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24D6B" w:rsidRPr="00924D6B">
            <w:rPr>
              <w:b/>
              <w:noProof/>
              <w:color w:val="auto"/>
              <w:sz w:val="22"/>
              <w:szCs w:val="22"/>
              <w:lang w:eastAsia="ru-RU"/>
            </w:rPr>
            <w:t>АСПАРТАТАМИНОТРАНСФЕРАЗА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="009A4A06" w:rsidRPr="00673592">
            <w:rPr>
              <w:b/>
              <w:bCs/>
              <w:color w:val="000000"/>
              <w:sz w:val="22"/>
              <w:szCs w:val="22"/>
            </w:rPr>
            <w:t>ДиаС</w:t>
          </w:r>
          <w:proofErr w:type="spellEnd"/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                        </w:t>
          </w:r>
          <w:r w:rsidR="00673592">
            <w:rPr>
              <w:b/>
              <w:bCs/>
              <w:color w:val="000000"/>
              <w:sz w:val="22"/>
              <w:szCs w:val="22"/>
            </w:rPr>
            <w:t xml:space="preserve">          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      </w:t>
          </w:r>
          <w:r w:rsidR="00924D6B">
            <w:rPr>
              <w:b/>
              <w:bCs/>
              <w:color w:val="000000"/>
              <w:sz w:val="22"/>
              <w:szCs w:val="22"/>
              <w:lang w:val="en-US"/>
            </w:rPr>
            <w:t>ASAT</w:t>
          </w:r>
          <w:r w:rsidR="00924D6B">
            <w:rPr>
              <w:b/>
              <w:bCs/>
              <w:color w:val="000000"/>
              <w:sz w:val="22"/>
              <w:szCs w:val="22"/>
            </w:rPr>
            <w:t xml:space="preserve"> (</w:t>
          </w:r>
          <w:r w:rsidR="00924D6B">
            <w:rPr>
              <w:b/>
              <w:bCs/>
              <w:color w:val="000000"/>
              <w:sz w:val="22"/>
              <w:szCs w:val="22"/>
              <w:lang w:val="en-US"/>
            </w:rPr>
            <w:t>GOT</w:t>
          </w:r>
          <w:r w:rsidR="00924D6B">
            <w:rPr>
              <w:b/>
              <w:bCs/>
              <w:color w:val="000000"/>
              <w:sz w:val="22"/>
              <w:szCs w:val="22"/>
            </w:rPr>
            <w:t xml:space="preserve">) </w:t>
          </w:r>
          <w:proofErr w:type="spellStart"/>
          <w:r w:rsidR="00924D6B">
            <w:rPr>
              <w:b/>
              <w:bCs/>
              <w:color w:val="000000"/>
              <w:sz w:val="22"/>
              <w:szCs w:val="22"/>
              <w:lang w:val="en-US"/>
            </w:rPr>
            <w:t>DiaS</w:t>
          </w:r>
          <w:proofErr w:type="spellEnd"/>
          <w:r w:rsidR="00924D6B">
            <w:rPr>
              <w:b/>
              <w:bCs/>
              <w:color w:val="000000"/>
              <w:sz w:val="22"/>
              <w:szCs w:val="22"/>
            </w:rPr>
            <w:t xml:space="preserve"> (</w:t>
          </w:r>
          <w:r w:rsidR="00924D6B">
            <w:rPr>
              <w:b/>
              <w:bCs/>
              <w:color w:val="000000"/>
              <w:sz w:val="22"/>
              <w:szCs w:val="22"/>
              <w:lang w:val="en-US"/>
            </w:rPr>
            <w:t>IFCC</w:t>
          </w:r>
          <w:r w:rsidR="00924D6B">
            <w:rPr>
              <w:b/>
              <w:bCs/>
              <w:color w:val="000000"/>
              <w:sz w:val="22"/>
              <w:szCs w:val="22"/>
            </w:rPr>
            <w:t xml:space="preserve"> </w:t>
          </w:r>
          <w:r w:rsidR="00924D6B">
            <w:rPr>
              <w:b/>
              <w:bCs/>
              <w:color w:val="000000"/>
              <w:sz w:val="22"/>
              <w:szCs w:val="22"/>
              <w:lang w:val="en-US"/>
            </w:rPr>
            <w:t>mod</w:t>
          </w:r>
          <w:r w:rsidR="00924D6B">
            <w:rPr>
              <w:b/>
              <w:bCs/>
              <w:color w:val="000000"/>
              <w:sz w:val="22"/>
              <w:szCs w:val="22"/>
            </w:rPr>
            <w:t>.)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924D6B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673592">
      <w:rPr>
        <w:rFonts w:ascii="Arial" w:hAnsi="Arial" w:cs="Arial"/>
        <w:b/>
        <w:i/>
        <w:color w:val="000000"/>
        <w:sz w:val="21"/>
        <w:szCs w:val="21"/>
      </w:rPr>
      <w:t xml:space="preserve">активности </w:t>
    </w:r>
    <w:proofErr w:type="spellStart"/>
    <w:r w:rsidR="00924D6B">
      <w:rPr>
        <w:rFonts w:ascii="Arial" w:hAnsi="Arial" w:cs="Arial"/>
        <w:b/>
        <w:i/>
        <w:color w:val="000000"/>
        <w:sz w:val="21"/>
        <w:szCs w:val="21"/>
      </w:rPr>
      <w:t>аспартатаминотрансферазы</w:t>
    </w:r>
    <w:proofErr w:type="spellEnd"/>
    <w:r w:rsidR="00673592">
      <w:rPr>
        <w:rFonts w:ascii="Arial" w:hAnsi="Arial" w:cs="Arial"/>
        <w:b/>
        <w:i/>
        <w:color w:val="000000"/>
        <w:sz w:val="21"/>
        <w:szCs w:val="21"/>
      </w:rPr>
      <w:t xml:space="preserve"> </w:t>
    </w:r>
    <w:proofErr w:type="gramStart"/>
    <w:r w:rsidR="00673592">
      <w:rPr>
        <w:rFonts w:ascii="Arial" w:hAnsi="Arial" w:cs="Arial"/>
        <w:b/>
        <w:i/>
        <w:color w:val="000000"/>
        <w:sz w:val="21"/>
        <w:szCs w:val="21"/>
      </w:rPr>
      <w:t>в</w:t>
    </w:r>
    <w:proofErr w:type="gramEnd"/>
    <w:r w:rsidR="00673592">
      <w:rPr>
        <w:rFonts w:ascii="Arial" w:hAnsi="Arial" w:cs="Arial"/>
        <w:b/>
        <w:i/>
        <w:color w:val="000000"/>
        <w:sz w:val="21"/>
        <w:szCs w:val="21"/>
      </w:rPr>
      <w:t xml:space="preserve"> </w:t>
    </w:r>
  </w:p>
  <w:p w:rsidR="009A4A06" w:rsidRDefault="00673592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сыворотке крови человека кинетическим методом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65C80"/>
    <w:rsid w:val="00071927"/>
    <w:rsid w:val="00077CFF"/>
    <w:rsid w:val="00095FDB"/>
    <w:rsid w:val="000E5AAD"/>
    <w:rsid w:val="00105451"/>
    <w:rsid w:val="00117089"/>
    <w:rsid w:val="001529F1"/>
    <w:rsid w:val="00177F17"/>
    <w:rsid w:val="001A7F6C"/>
    <w:rsid w:val="001B4872"/>
    <w:rsid w:val="001B62B8"/>
    <w:rsid w:val="001D22EE"/>
    <w:rsid w:val="001F2971"/>
    <w:rsid w:val="001F3A0C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D1039"/>
    <w:rsid w:val="00402BC1"/>
    <w:rsid w:val="00410671"/>
    <w:rsid w:val="004857B5"/>
    <w:rsid w:val="0049480C"/>
    <w:rsid w:val="004B03E5"/>
    <w:rsid w:val="004C612B"/>
    <w:rsid w:val="004D6D96"/>
    <w:rsid w:val="004D7269"/>
    <w:rsid w:val="004E2F12"/>
    <w:rsid w:val="00501CCC"/>
    <w:rsid w:val="0054426F"/>
    <w:rsid w:val="00545E96"/>
    <w:rsid w:val="005531AF"/>
    <w:rsid w:val="00580AAD"/>
    <w:rsid w:val="005846F9"/>
    <w:rsid w:val="005B64B3"/>
    <w:rsid w:val="005C5A0D"/>
    <w:rsid w:val="005D628F"/>
    <w:rsid w:val="005F4261"/>
    <w:rsid w:val="00603883"/>
    <w:rsid w:val="006129E6"/>
    <w:rsid w:val="0063607E"/>
    <w:rsid w:val="00637736"/>
    <w:rsid w:val="00640F8E"/>
    <w:rsid w:val="006443FE"/>
    <w:rsid w:val="00663686"/>
    <w:rsid w:val="00673592"/>
    <w:rsid w:val="006A13BF"/>
    <w:rsid w:val="006A4ADF"/>
    <w:rsid w:val="006B4FBD"/>
    <w:rsid w:val="006D789E"/>
    <w:rsid w:val="006F21BE"/>
    <w:rsid w:val="00702FF3"/>
    <w:rsid w:val="00706E2A"/>
    <w:rsid w:val="00735FE3"/>
    <w:rsid w:val="00746F78"/>
    <w:rsid w:val="00763848"/>
    <w:rsid w:val="00767F67"/>
    <w:rsid w:val="007C5E0C"/>
    <w:rsid w:val="007C7302"/>
    <w:rsid w:val="007E2C32"/>
    <w:rsid w:val="007E42C0"/>
    <w:rsid w:val="00823293"/>
    <w:rsid w:val="008469EC"/>
    <w:rsid w:val="0086126C"/>
    <w:rsid w:val="00870298"/>
    <w:rsid w:val="00872F0F"/>
    <w:rsid w:val="00884451"/>
    <w:rsid w:val="00891383"/>
    <w:rsid w:val="008B5CE1"/>
    <w:rsid w:val="008D325C"/>
    <w:rsid w:val="00912F51"/>
    <w:rsid w:val="00921C6C"/>
    <w:rsid w:val="00924D6B"/>
    <w:rsid w:val="009429A8"/>
    <w:rsid w:val="00942ED9"/>
    <w:rsid w:val="00952E49"/>
    <w:rsid w:val="00955FB4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F30A1"/>
    <w:rsid w:val="00AF6D49"/>
    <w:rsid w:val="00B16584"/>
    <w:rsid w:val="00B50996"/>
    <w:rsid w:val="00B97538"/>
    <w:rsid w:val="00BA0685"/>
    <w:rsid w:val="00BB2533"/>
    <w:rsid w:val="00BB5208"/>
    <w:rsid w:val="00BD2A01"/>
    <w:rsid w:val="00C00382"/>
    <w:rsid w:val="00C16643"/>
    <w:rsid w:val="00C5063B"/>
    <w:rsid w:val="00C5477A"/>
    <w:rsid w:val="00C760FD"/>
    <w:rsid w:val="00C766D3"/>
    <w:rsid w:val="00C87C29"/>
    <w:rsid w:val="00C92B63"/>
    <w:rsid w:val="00C97EED"/>
    <w:rsid w:val="00CA0AF3"/>
    <w:rsid w:val="00CA2ED9"/>
    <w:rsid w:val="00CA46DC"/>
    <w:rsid w:val="00CB3B5A"/>
    <w:rsid w:val="00CB45CF"/>
    <w:rsid w:val="00CF1BFF"/>
    <w:rsid w:val="00CF7CE2"/>
    <w:rsid w:val="00D0276D"/>
    <w:rsid w:val="00D0406D"/>
    <w:rsid w:val="00D07623"/>
    <w:rsid w:val="00D17CB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E11DEC"/>
    <w:rsid w:val="00E21395"/>
    <w:rsid w:val="00E26312"/>
    <w:rsid w:val="00E47703"/>
    <w:rsid w:val="00E5490A"/>
    <w:rsid w:val="00E763FB"/>
    <w:rsid w:val="00E859F6"/>
    <w:rsid w:val="00E937FA"/>
    <w:rsid w:val="00EC10DD"/>
    <w:rsid w:val="00ED2832"/>
    <w:rsid w:val="00EE2A88"/>
    <w:rsid w:val="00F01D47"/>
    <w:rsid w:val="00F02BF4"/>
    <w:rsid w:val="00F1293C"/>
    <w:rsid w:val="00F12C69"/>
    <w:rsid w:val="00F30BB6"/>
    <w:rsid w:val="00F32548"/>
    <w:rsid w:val="00F339BF"/>
    <w:rsid w:val="00F34AE7"/>
    <w:rsid w:val="00F566FC"/>
    <w:rsid w:val="00F5765B"/>
    <w:rsid w:val="00F83CF5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D17CB3"/>
    <w:pPr>
      <w:tabs>
        <w:tab w:val="clear" w:pos="3564"/>
        <w:tab w:val="clear" w:pos="5095"/>
        <w:tab w:val="left" w:pos="3225"/>
        <w:tab w:val="left" w:pos="4756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styleId="af0">
    <w:name w:val="No Spacing"/>
    <w:uiPriority w:val="1"/>
    <w:qFormat/>
    <w:rsid w:val="00065C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2014-04-20T23:17:00Z</dcterms:created>
  <dcterms:modified xsi:type="dcterms:W3CDTF">2014-04-20T23:17:00Z</dcterms:modified>
</cp:coreProperties>
</file>