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D0" w:rsidRPr="002E57A7" w:rsidRDefault="00993DD0" w:rsidP="005053DB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772"/>
        <w:gridCol w:w="849"/>
        <w:gridCol w:w="857"/>
        <w:gridCol w:w="1097"/>
        <w:gridCol w:w="776"/>
      </w:tblGrid>
      <w:tr w:rsidR="00993DD0" w:rsidRPr="0098585F" w:rsidTr="009F5C46">
        <w:tc>
          <w:tcPr>
            <w:tcW w:w="789" w:type="dxa"/>
          </w:tcPr>
          <w:p w:rsidR="00993DD0" w:rsidRPr="005053DB" w:rsidRDefault="00993DD0" w:rsidP="00A17ED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3575" w:type="dxa"/>
            <w:gridSpan w:val="4"/>
          </w:tcPr>
          <w:p w:rsidR="00993DD0" w:rsidRPr="005053DB" w:rsidRDefault="00993DD0" w:rsidP="00A17ED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color w:val="0000FF"/>
                <w:sz w:val="18"/>
                <w:szCs w:val="18"/>
              </w:rPr>
              <w:t>Состав, мл</w:t>
            </w:r>
          </w:p>
        </w:tc>
        <w:tc>
          <w:tcPr>
            <w:tcW w:w="776" w:type="dxa"/>
            <w:vMerge w:val="restart"/>
          </w:tcPr>
          <w:p w:rsidR="00993DD0" w:rsidRPr="005053DB" w:rsidRDefault="00993DD0" w:rsidP="00A17EDE">
            <w:pPr>
              <w:pStyle w:val="af1"/>
              <w:ind w:right="-7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color w:val="0000FF"/>
                <w:sz w:val="18"/>
                <w:szCs w:val="18"/>
              </w:rPr>
              <w:t>Объём,</w:t>
            </w:r>
          </w:p>
          <w:p w:rsidR="00993DD0" w:rsidRPr="005053DB" w:rsidRDefault="00993DD0" w:rsidP="00A17ED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color w:val="0000FF"/>
                <w:sz w:val="18"/>
                <w:szCs w:val="18"/>
              </w:rPr>
              <w:t>мл</w:t>
            </w:r>
          </w:p>
        </w:tc>
      </w:tr>
      <w:tr w:rsidR="00993DD0" w:rsidRPr="0098585F" w:rsidTr="009F5C46">
        <w:tc>
          <w:tcPr>
            <w:tcW w:w="789" w:type="dxa"/>
          </w:tcPr>
          <w:p w:rsidR="00993DD0" w:rsidRPr="0098585F" w:rsidRDefault="00993DD0" w:rsidP="00F85BE3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</w:tcPr>
          <w:p w:rsidR="00993DD0" w:rsidRPr="009F5C46" w:rsidRDefault="00993DD0" w:rsidP="009F5C46">
            <w:pPr>
              <w:pStyle w:val="af1"/>
              <w:ind w:left="-46" w:right="-107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F5C46">
              <w:rPr>
                <w:rFonts w:ascii="Times New Roman" w:hAnsi="Times New Roman"/>
                <w:spacing w:val="-6"/>
                <w:sz w:val="17"/>
                <w:szCs w:val="17"/>
              </w:rPr>
              <w:t>Реагент 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93DD0" w:rsidRPr="009F5C46" w:rsidRDefault="00993DD0" w:rsidP="00F85BE3">
            <w:pPr>
              <w:pStyle w:val="af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F5C46">
              <w:rPr>
                <w:rFonts w:ascii="Times New Roman" w:hAnsi="Times New Roman"/>
                <w:spacing w:val="-6"/>
                <w:sz w:val="17"/>
                <w:szCs w:val="17"/>
              </w:rPr>
              <w:t>Реагент 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993DD0" w:rsidRPr="009F5C46" w:rsidRDefault="00993DD0" w:rsidP="009F5C46">
            <w:pPr>
              <w:pStyle w:val="af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F5C46">
              <w:rPr>
                <w:rFonts w:ascii="Times New Roman" w:hAnsi="Times New Roman"/>
                <w:spacing w:val="-6"/>
                <w:sz w:val="17"/>
                <w:szCs w:val="17"/>
              </w:rPr>
              <w:t>Реагент 3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993DD0" w:rsidRPr="0098585F" w:rsidRDefault="00993DD0" w:rsidP="009F5C46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Калибратор</w:t>
            </w:r>
          </w:p>
        </w:tc>
        <w:tc>
          <w:tcPr>
            <w:tcW w:w="776" w:type="dxa"/>
            <w:vMerge/>
            <w:vAlign w:val="center"/>
          </w:tcPr>
          <w:p w:rsidR="00993DD0" w:rsidRPr="0098585F" w:rsidRDefault="00993DD0" w:rsidP="00F85BE3">
            <w:pPr>
              <w:pStyle w:val="af1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993DD0" w:rsidRPr="0098585F" w:rsidTr="009F5C46">
        <w:trPr>
          <w:trHeight w:val="230"/>
        </w:trPr>
        <w:tc>
          <w:tcPr>
            <w:tcW w:w="789" w:type="dxa"/>
            <w:tcBorders>
              <w:bottom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10 121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993DD0" w:rsidRPr="0098585F" w:rsidTr="009F5C46">
        <w:trPr>
          <w:trHeight w:val="185"/>
        </w:trPr>
        <w:tc>
          <w:tcPr>
            <w:tcW w:w="789" w:type="dxa"/>
            <w:tcBorders>
              <w:top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10 122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5053D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993DD0" w:rsidRPr="005053DB" w:rsidRDefault="00993DD0" w:rsidP="009F5C4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3D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</w:tr>
    </w:tbl>
    <w:p w:rsidR="00993DD0" w:rsidRDefault="00993D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93DD0" w:rsidRPr="00C11BA5" w:rsidRDefault="00993D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993DD0" w:rsidRPr="009F5C46" w:rsidRDefault="00993DD0" w:rsidP="009F5C4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9F5C46">
        <w:rPr>
          <w:rFonts w:ascii="Times New Roman" w:hAnsi="Times New Roman"/>
          <w:sz w:val="18"/>
          <w:szCs w:val="18"/>
        </w:rPr>
        <w:t xml:space="preserve">Набор предназначен для количественного определения </w:t>
      </w:r>
      <w:proofErr w:type="spellStart"/>
      <w:r w:rsidRPr="009F5C46">
        <w:rPr>
          <w:rFonts w:ascii="Times New Roman" w:hAnsi="Times New Roman"/>
          <w:sz w:val="18"/>
          <w:szCs w:val="18"/>
        </w:rPr>
        <w:t>креатинина</w:t>
      </w:r>
      <w:proofErr w:type="spellEnd"/>
      <w:r w:rsidRPr="009F5C46">
        <w:rPr>
          <w:rFonts w:ascii="Times New Roman" w:hAnsi="Times New Roman"/>
          <w:sz w:val="18"/>
          <w:szCs w:val="18"/>
        </w:rPr>
        <w:t xml:space="preserve"> в сыворотке крови и моче в клинико-диагностических и биохимических лабораториях и научно-исследовательской практике.</w:t>
      </w:r>
    </w:p>
    <w:p w:rsidR="00993DD0" w:rsidRDefault="00993DD0" w:rsidP="008B2484">
      <w:pPr>
        <w:pStyle w:val="af0"/>
        <w:spacing w:before="0" w:beforeAutospacing="0" w:after="0"/>
        <w:jc w:val="both"/>
        <w:rPr>
          <w:sz w:val="18"/>
          <w:szCs w:val="18"/>
        </w:rPr>
      </w:pPr>
      <w:r w:rsidRPr="00645989">
        <w:rPr>
          <w:sz w:val="18"/>
          <w:szCs w:val="18"/>
        </w:rPr>
        <w:t>Набор реагентов (</w:t>
      </w:r>
      <w:r>
        <w:rPr>
          <w:sz w:val="18"/>
          <w:szCs w:val="18"/>
        </w:rPr>
        <w:t>КРЕАТИНИН КТ «ДДС»</w:t>
      </w:r>
      <w:r w:rsidRPr="00645989">
        <w:rPr>
          <w:bCs/>
          <w:sz w:val="18"/>
          <w:szCs w:val="18"/>
        </w:rPr>
        <w:t>)</w:t>
      </w:r>
      <w:r w:rsidRPr="00645989">
        <w:rPr>
          <w:sz w:val="18"/>
          <w:szCs w:val="18"/>
        </w:rPr>
        <w:t xml:space="preserve"> должен использоваться квалифицированным персоналом в области клинической лабораторной диагностики.</w:t>
      </w:r>
    </w:p>
    <w:p w:rsidR="00993DD0" w:rsidRPr="009F5C46" w:rsidRDefault="00993DD0" w:rsidP="009F5C4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53772">
        <w:rPr>
          <w:rFonts w:ascii="Times New Roman" w:hAnsi="Times New Roman"/>
          <w:color w:val="0000FF"/>
          <w:sz w:val="18"/>
          <w:szCs w:val="18"/>
        </w:rPr>
        <w:t>Набор рассчитан на проведение</w:t>
      </w:r>
      <w:r w:rsidRPr="009F5C46">
        <w:rPr>
          <w:rFonts w:ascii="Times New Roman" w:hAnsi="Times New Roman"/>
          <w:sz w:val="18"/>
          <w:szCs w:val="18"/>
        </w:rPr>
        <w:t xml:space="preserve"> 200 или 400 определений при суммарном расходе 1,5 мл реагентов на один анализ.</w:t>
      </w:r>
    </w:p>
    <w:p w:rsidR="00993DD0" w:rsidRPr="00C11BA5" w:rsidRDefault="00993DD0" w:rsidP="00C11BA5">
      <w:pPr>
        <w:pStyle w:val="zag-12-2-1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3DD0" w:rsidRPr="005053DB" w:rsidRDefault="00993DD0" w:rsidP="005053DB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5053DB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993DD0" w:rsidRDefault="00993DD0" w:rsidP="00C11BA5">
      <w:pPr>
        <w:spacing w:after="0" w:line="240" w:lineRule="auto"/>
        <w:rPr>
          <w:rFonts w:ascii="Times New Roman" w:hAnsi="Times New Roman"/>
          <w:color w:val="0000FF"/>
          <w:sz w:val="18"/>
          <w:szCs w:val="18"/>
        </w:rPr>
      </w:pPr>
      <w:r w:rsidRPr="009500EC">
        <w:rPr>
          <w:rFonts w:ascii="Times New Roman" w:hAnsi="Times New Roman"/>
          <w:color w:val="0000FF"/>
          <w:sz w:val="18"/>
          <w:szCs w:val="18"/>
        </w:rPr>
        <w:t>Фотометрический метод</w:t>
      </w:r>
      <w:r w:rsidRPr="005053DB">
        <w:rPr>
          <w:rFonts w:ascii="Times New Roman" w:hAnsi="Times New Roman"/>
          <w:color w:val="0000FF"/>
          <w:sz w:val="18"/>
          <w:szCs w:val="18"/>
        </w:rPr>
        <w:t xml:space="preserve"> Яффе по конечной точке.</w:t>
      </w:r>
    </w:p>
    <w:p w:rsidR="00993DD0" w:rsidRPr="005053DB" w:rsidRDefault="00993D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93DD0" w:rsidRPr="00C11BA5" w:rsidRDefault="00993D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993DD0" w:rsidRPr="009F5C46" w:rsidRDefault="00993DD0" w:rsidP="009F5C4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9F5C46">
        <w:rPr>
          <w:rFonts w:ascii="Times New Roman" w:hAnsi="Times New Roman"/>
          <w:sz w:val="18"/>
          <w:szCs w:val="18"/>
        </w:rPr>
        <w:t xml:space="preserve">Метод основан на реакции Яффе. </w:t>
      </w:r>
      <w:proofErr w:type="spellStart"/>
      <w:r w:rsidRPr="009F5C46">
        <w:rPr>
          <w:rFonts w:ascii="Times New Roman" w:hAnsi="Times New Roman"/>
          <w:sz w:val="18"/>
          <w:szCs w:val="18"/>
        </w:rPr>
        <w:t>Креатинин</w:t>
      </w:r>
      <w:proofErr w:type="spellEnd"/>
      <w:r w:rsidRPr="009F5C46">
        <w:rPr>
          <w:rFonts w:ascii="Times New Roman" w:hAnsi="Times New Roman"/>
          <w:sz w:val="18"/>
          <w:szCs w:val="18"/>
        </w:rPr>
        <w:t xml:space="preserve"> в щелочной среде взаимодействует с пикриновой кислотой с образованием окрашенного комплекса. Интенсивность окраски прямо пропорциональна концентрации </w:t>
      </w:r>
      <w:proofErr w:type="spellStart"/>
      <w:r w:rsidRPr="009F5C46">
        <w:rPr>
          <w:rFonts w:ascii="Times New Roman" w:hAnsi="Times New Roman"/>
          <w:sz w:val="18"/>
          <w:szCs w:val="18"/>
        </w:rPr>
        <w:t>креатинина</w:t>
      </w:r>
      <w:proofErr w:type="spellEnd"/>
      <w:r w:rsidRPr="009F5C46">
        <w:rPr>
          <w:rFonts w:ascii="Times New Roman" w:hAnsi="Times New Roman"/>
          <w:sz w:val="18"/>
          <w:szCs w:val="18"/>
        </w:rPr>
        <w:t xml:space="preserve"> в образце и измеряется </w:t>
      </w:r>
      <w:proofErr w:type="spellStart"/>
      <w:r w:rsidRPr="009F5C46">
        <w:rPr>
          <w:rFonts w:ascii="Times New Roman" w:hAnsi="Times New Roman"/>
          <w:sz w:val="18"/>
          <w:szCs w:val="18"/>
        </w:rPr>
        <w:t>фотометрически</w:t>
      </w:r>
      <w:proofErr w:type="spellEnd"/>
      <w:r w:rsidRPr="009F5C46">
        <w:rPr>
          <w:rFonts w:ascii="Times New Roman" w:hAnsi="Times New Roman"/>
          <w:sz w:val="18"/>
          <w:szCs w:val="18"/>
        </w:rPr>
        <w:t xml:space="preserve"> при длине волны  500 (490-510) нм.</w:t>
      </w:r>
    </w:p>
    <w:p w:rsidR="00993DD0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93DD0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806"/>
        <w:gridCol w:w="1171"/>
      </w:tblGrid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раствор пикриновой кислоты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32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3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6"/>
                <w:sz w:val="18"/>
                <w:szCs w:val="18"/>
              </w:rPr>
              <w:t>щелочной раствор, содержащий</w:t>
            </w:r>
          </w:p>
        </w:tc>
      </w:tr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6"/>
                <w:sz w:val="18"/>
                <w:szCs w:val="18"/>
              </w:rPr>
              <w:t>гидроокись натрия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6"/>
                <w:sz w:val="18"/>
                <w:szCs w:val="18"/>
              </w:rPr>
              <w:t>1,04 моль/</w:t>
            </w:r>
            <w:proofErr w:type="gramStart"/>
            <w:r w:rsidRPr="00C00876">
              <w:rPr>
                <w:rFonts w:ascii="Times New Roman" w:hAnsi="Times New Roman"/>
                <w:spacing w:val="-6"/>
                <w:sz w:val="18"/>
                <w:szCs w:val="18"/>
              </w:rPr>
              <w:t>л</w:t>
            </w:r>
            <w:proofErr w:type="gramEnd"/>
          </w:p>
        </w:tc>
      </w:tr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3:</w:t>
            </w: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ind w:right="-108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раствор трихлоруксусной кислоты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1,22 моль/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</w:tr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Калибратор:</w:t>
            </w: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калибровочный раствор </w:t>
            </w:r>
            <w:proofErr w:type="spellStart"/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>креатинина</w:t>
            </w:r>
            <w:proofErr w:type="spellEnd"/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177 </w:t>
            </w:r>
            <w:proofErr w:type="spellStart"/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>мкмоль</w:t>
            </w:r>
            <w:proofErr w:type="spellEnd"/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>/л</w:t>
            </w:r>
          </w:p>
        </w:tc>
      </w:tr>
      <w:tr w:rsidR="00993D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азид</w:t>
            </w:r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натрия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0,095%  </w:t>
            </w:r>
          </w:p>
        </w:tc>
      </w:tr>
    </w:tbl>
    <w:p w:rsidR="00993DD0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93DD0" w:rsidRPr="00C11BA5" w:rsidRDefault="00993DD0" w:rsidP="005053DB">
      <w:pPr>
        <w:spacing w:after="0" w:line="36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АНАЛИТИЧЕСКИЕ ХАРАКТЕРИСТИКИ</w:t>
      </w:r>
    </w:p>
    <w:p w:rsidR="00993DD0" w:rsidRPr="005053DB" w:rsidRDefault="00993DD0" w:rsidP="005053DB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в </w:t>
      </w:r>
      <w:r w:rsidRPr="005053DB">
        <w:rPr>
          <w:rFonts w:ascii="Times New Roman" w:hAnsi="Times New Roman"/>
          <w:color w:val="0000FF"/>
          <w:spacing w:val="-6"/>
          <w:sz w:val="18"/>
          <w:szCs w:val="18"/>
        </w:rPr>
        <w:t xml:space="preserve">диапазоне </w:t>
      </w:r>
      <w:r w:rsidRPr="005053DB">
        <w:rPr>
          <w:rFonts w:ascii="Times New Roman" w:hAnsi="Times New Roman"/>
          <w:color w:val="0000FF"/>
          <w:sz w:val="18"/>
          <w:szCs w:val="18"/>
        </w:rPr>
        <w:t xml:space="preserve">от 35,4 до 884 </w:t>
      </w:r>
      <w:proofErr w:type="spellStart"/>
      <w:r w:rsidRPr="005053DB"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 w:rsidRPr="005053DB">
        <w:rPr>
          <w:rFonts w:ascii="Times New Roman" w:hAnsi="Times New Roman"/>
          <w:color w:val="0000FF"/>
          <w:sz w:val="18"/>
          <w:szCs w:val="18"/>
        </w:rPr>
        <w:t>/л.</w:t>
      </w:r>
    </w:p>
    <w:p w:rsidR="00993DD0" w:rsidRPr="005053DB" w:rsidRDefault="00993DD0" w:rsidP="005053DB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5053DB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5%. </w:t>
      </w:r>
    </w:p>
    <w:p w:rsidR="00993DD0" w:rsidRPr="005053DB" w:rsidRDefault="00993DD0" w:rsidP="005053DB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5053DB">
        <w:rPr>
          <w:rFonts w:ascii="Times New Roman" w:hAnsi="Times New Roman"/>
          <w:color w:val="0000FF"/>
          <w:spacing w:val="-6"/>
          <w:sz w:val="18"/>
          <w:szCs w:val="18"/>
        </w:rPr>
        <w:t xml:space="preserve">Чувствительность – не более </w:t>
      </w:r>
      <w:r w:rsidRPr="005053DB">
        <w:rPr>
          <w:rFonts w:ascii="Times New Roman" w:hAnsi="Times New Roman"/>
          <w:color w:val="0000FF"/>
          <w:sz w:val="18"/>
          <w:szCs w:val="18"/>
        </w:rPr>
        <w:t xml:space="preserve">25 </w:t>
      </w:r>
      <w:proofErr w:type="spellStart"/>
      <w:r w:rsidRPr="005053DB"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 w:rsidRPr="005053DB">
        <w:rPr>
          <w:rFonts w:ascii="Times New Roman" w:hAnsi="Times New Roman"/>
          <w:color w:val="0000FF"/>
          <w:sz w:val="18"/>
          <w:szCs w:val="18"/>
        </w:rPr>
        <w:t>/л.</w:t>
      </w:r>
    </w:p>
    <w:p w:rsidR="00993DD0" w:rsidRPr="005053DB" w:rsidRDefault="00993DD0" w:rsidP="005053DB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5053DB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5%.</w:t>
      </w:r>
    </w:p>
    <w:p w:rsidR="00993DD0" w:rsidRPr="005053DB" w:rsidRDefault="00993DD0" w:rsidP="005053DB">
      <w:pPr>
        <w:pStyle w:val="af1"/>
        <w:jc w:val="both"/>
        <w:rPr>
          <w:rFonts w:ascii="Times New Roman" w:hAnsi="Times New Roman"/>
          <w:color w:val="0000FF"/>
          <w:sz w:val="18"/>
          <w:szCs w:val="18"/>
        </w:rPr>
      </w:pPr>
      <w:r w:rsidRPr="005053DB">
        <w:rPr>
          <w:rFonts w:ascii="Times New Roman" w:hAnsi="Times New Roman"/>
          <w:color w:val="0000FF"/>
          <w:sz w:val="18"/>
          <w:szCs w:val="18"/>
        </w:rPr>
        <w:t xml:space="preserve">При содержании </w:t>
      </w:r>
      <w:proofErr w:type="spellStart"/>
      <w:r w:rsidRPr="005053DB">
        <w:rPr>
          <w:rFonts w:ascii="Times New Roman" w:hAnsi="Times New Roman"/>
          <w:color w:val="0000FF"/>
          <w:sz w:val="18"/>
          <w:szCs w:val="18"/>
        </w:rPr>
        <w:t>креатинина</w:t>
      </w:r>
      <w:proofErr w:type="spellEnd"/>
      <w:r w:rsidRPr="005053DB">
        <w:rPr>
          <w:rFonts w:ascii="Times New Roman" w:hAnsi="Times New Roman"/>
          <w:color w:val="0000FF"/>
          <w:sz w:val="18"/>
          <w:szCs w:val="18"/>
        </w:rPr>
        <w:t xml:space="preserve"> в сы</w:t>
      </w:r>
      <w:r>
        <w:rPr>
          <w:rFonts w:ascii="Times New Roman" w:hAnsi="Times New Roman"/>
          <w:color w:val="0000FF"/>
          <w:sz w:val="18"/>
          <w:szCs w:val="18"/>
        </w:rPr>
        <w:t xml:space="preserve">воротке крови выше 884 </w:t>
      </w:r>
      <w:proofErr w:type="spellStart"/>
      <w:r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>
        <w:rPr>
          <w:rFonts w:ascii="Times New Roman" w:hAnsi="Times New Roman"/>
          <w:color w:val="0000FF"/>
          <w:sz w:val="18"/>
          <w:szCs w:val="18"/>
        </w:rPr>
        <w:t xml:space="preserve">/л </w:t>
      </w:r>
      <w:r w:rsidRPr="005053DB">
        <w:rPr>
          <w:rFonts w:ascii="Times New Roman" w:hAnsi="Times New Roman"/>
          <w:color w:val="0000FF"/>
          <w:sz w:val="18"/>
          <w:szCs w:val="18"/>
        </w:rPr>
        <w:t>анализируемую пробу следует развести физиологическим раствором и полученный результат умножить на разведение.</w:t>
      </w:r>
    </w:p>
    <w:p w:rsidR="00993DD0" w:rsidRPr="00B724DB" w:rsidRDefault="00993DD0" w:rsidP="005053DB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Pr="006D3C35" w:rsidRDefault="00993DD0" w:rsidP="00B0785C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t>КОНТРОЛЬ КАЧЕСТВА</w:t>
      </w:r>
    </w:p>
    <w:p w:rsidR="00993DD0" w:rsidRPr="00EA695A" w:rsidRDefault="00993DD0" w:rsidP="00BA236D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6D3C35">
        <w:rPr>
          <w:rFonts w:ascii="Times New Roman" w:hAnsi="Times New Roman"/>
          <w:color w:val="0000FF"/>
          <w:sz w:val="18"/>
          <w:szCs w:val="18"/>
        </w:rPr>
        <w:t xml:space="preserve">Для </w:t>
      </w:r>
      <w:r w:rsidRPr="00DB5583">
        <w:rPr>
          <w:rFonts w:ascii="Times New Roman" w:hAnsi="Times New Roman"/>
          <w:color w:val="0000FF"/>
          <w:sz w:val="18"/>
          <w:szCs w:val="18"/>
        </w:rPr>
        <w:t xml:space="preserve">внутреннего контроля качества с каждой серией образцов </w:t>
      </w:r>
      <w:r w:rsidRPr="00150FA6">
        <w:rPr>
          <w:rFonts w:ascii="Times New Roman" w:hAnsi="Times New Roman"/>
          <w:color w:val="0000FF"/>
          <w:sz w:val="18"/>
          <w:szCs w:val="18"/>
        </w:rPr>
        <w:t>проводите измерения кон</w:t>
      </w:r>
      <w:r>
        <w:rPr>
          <w:rFonts w:ascii="Times New Roman" w:hAnsi="Times New Roman"/>
          <w:color w:val="0000FF"/>
          <w:sz w:val="18"/>
          <w:szCs w:val="18"/>
        </w:rPr>
        <w:t xml:space="preserve">трольных сывороток </w:t>
      </w:r>
      <w:proofErr w:type="spellStart"/>
      <w:r>
        <w:rPr>
          <w:rFonts w:ascii="Times New Roman" w:hAnsi="Times New Roman"/>
          <w:color w:val="0000FF"/>
          <w:sz w:val="18"/>
          <w:szCs w:val="18"/>
        </w:rPr>
        <w:t>TruLab</w:t>
      </w:r>
      <w:proofErr w:type="spellEnd"/>
      <w:r>
        <w:rPr>
          <w:rFonts w:ascii="Times New Roman" w:hAnsi="Times New Roman"/>
          <w:color w:val="0000FF"/>
          <w:sz w:val="18"/>
          <w:szCs w:val="18"/>
        </w:rPr>
        <w:t xml:space="preserve"> N и P</w:t>
      </w:r>
      <w:r w:rsidRPr="00292566">
        <w:rPr>
          <w:rFonts w:ascii="Times New Roman" w:hAnsi="Times New Roman"/>
          <w:color w:val="0000FF"/>
          <w:sz w:val="18"/>
          <w:szCs w:val="18"/>
        </w:rPr>
        <w:t xml:space="preserve">, </w:t>
      </w:r>
      <w:proofErr w:type="spellStart"/>
      <w:r w:rsidRPr="00292566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proofErr w:type="spellEnd"/>
      <w:r w:rsidRPr="00150FA6">
        <w:rPr>
          <w:rFonts w:ascii="Times New Roman" w:hAnsi="Times New Roman"/>
          <w:color w:val="0000FF"/>
          <w:sz w:val="18"/>
          <w:szCs w:val="18"/>
        </w:rPr>
        <w:t>, Германия</w:t>
      </w:r>
      <w:r>
        <w:rPr>
          <w:rFonts w:ascii="Times New Roman" w:hAnsi="Times New Roman"/>
          <w:color w:val="0000FF"/>
          <w:sz w:val="18"/>
          <w:szCs w:val="18"/>
        </w:rPr>
        <w:t xml:space="preserve">; 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контрольной мочи </w:t>
      </w:r>
      <w:proofErr w:type="spellStart"/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TruLab</w:t>
      </w:r>
      <w:proofErr w:type="spellEnd"/>
      <w:r w:rsidRPr="00EE07FF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Urine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Level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 1 и 2, </w:t>
      </w:r>
      <w:proofErr w:type="spellStart"/>
      <w:r w:rsidRPr="00EE07FF">
        <w:rPr>
          <w:rFonts w:ascii="Times New Roman" w:hAnsi="Times New Roman"/>
          <w:color w:val="008000"/>
          <w:sz w:val="18"/>
          <w:szCs w:val="18"/>
          <w:lang w:eastAsia="ru-RU"/>
        </w:rPr>
        <w:t>DiaSys</w:t>
      </w:r>
      <w:proofErr w:type="spellEnd"/>
      <w:r w:rsidRPr="00EE07FF">
        <w:rPr>
          <w:rFonts w:ascii="Times New Roman" w:hAnsi="Times New Roman"/>
          <w:color w:val="008000"/>
          <w:sz w:val="18"/>
          <w:szCs w:val="18"/>
        </w:rPr>
        <w:t>, Германия.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260"/>
      </w:tblGrid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Фасовка</w:t>
            </w:r>
          </w:p>
        </w:tc>
      </w:tr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TruCal</w:t>
            </w:r>
            <w:proofErr w:type="spellEnd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U</w:t>
            </w: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5 9100 60 10 060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1×3 мл</w:t>
            </w:r>
          </w:p>
        </w:tc>
      </w:tr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TruLab</w:t>
            </w:r>
            <w:proofErr w:type="spellEnd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N</w:t>
            </w: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5 9000 60 10 060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TruLab</w:t>
            </w:r>
            <w:proofErr w:type="spellEnd"/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P</w:t>
            </w: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5 9050 60 10 060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proofErr w:type="spellStart"/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proofErr w:type="spellEnd"/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5 917 099 10 061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  <w:tr w:rsidR="00993DD0" w:rsidTr="00A17EDE">
        <w:tc>
          <w:tcPr>
            <w:tcW w:w="198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proofErr w:type="spellStart"/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proofErr w:type="spellEnd"/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2</w:t>
            </w:r>
          </w:p>
        </w:tc>
        <w:tc>
          <w:tcPr>
            <w:tcW w:w="180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5 918 099 10 061</w:t>
            </w:r>
          </w:p>
        </w:tc>
        <w:tc>
          <w:tcPr>
            <w:tcW w:w="1260" w:type="dxa"/>
          </w:tcPr>
          <w:p w:rsidR="00993DD0" w:rsidRPr="00405C76" w:rsidRDefault="00993D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</w:tbl>
    <w:p w:rsidR="00993DD0" w:rsidRPr="00EE07FF" w:rsidRDefault="00993DD0" w:rsidP="00BA236D">
      <w:pPr>
        <w:spacing w:after="0" w:line="240" w:lineRule="auto"/>
        <w:jc w:val="both"/>
        <w:rPr>
          <w:rFonts w:ascii="Times New Roman" w:hAnsi="Times New Roman"/>
          <w:color w:val="008000"/>
          <w:sz w:val="18"/>
          <w:szCs w:val="18"/>
          <w:lang w:eastAsia="ru-RU"/>
        </w:rPr>
      </w:pPr>
      <w:r w:rsidRPr="00EE07FF">
        <w:rPr>
          <w:rFonts w:ascii="Times New Roman" w:hAnsi="Times New Roman"/>
          <w:color w:val="008000"/>
          <w:sz w:val="18"/>
          <w:szCs w:val="18"/>
          <w:lang w:eastAsia="ru-RU"/>
        </w:rPr>
        <w:t>Возможно использование других контрольных сывороток, другой контрольной мочи, аттестованных данным методом и не уступающих по своим свойствам рекомендуемым.</w:t>
      </w:r>
    </w:p>
    <w:p w:rsidR="00993DD0" w:rsidRDefault="00993DD0" w:rsidP="00C10416">
      <w:pPr>
        <w:pStyle w:val="af1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993DD0" w:rsidRPr="00B0785C" w:rsidRDefault="00993DD0" w:rsidP="00C10416">
      <w:pPr>
        <w:pStyle w:val="af1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993DD0" w:rsidRPr="009F13F3" w:rsidRDefault="00993DD0" w:rsidP="00B0785C">
      <w:pPr>
        <w:pStyle w:val="af1"/>
        <w:jc w:val="both"/>
        <w:rPr>
          <w:rFonts w:ascii="Times New Roman" w:hAnsi="Times New Roman"/>
          <w:b/>
          <w:color w:val="0000FF"/>
          <w:sz w:val="18"/>
          <w:szCs w:val="16"/>
        </w:rPr>
      </w:pPr>
      <w:r>
        <w:rPr>
          <w:rFonts w:ascii="Times New Roman" w:hAnsi="Times New Roman"/>
          <w:b/>
          <w:color w:val="0000FF"/>
          <w:sz w:val="18"/>
          <w:szCs w:val="16"/>
        </w:rPr>
        <w:lastRenderedPageBreak/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993DD0" w:rsidRDefault="00993DD0" w:rsidP="006F4F1A">
      <w:pPr>
        <w:pStyle w:val="af1"/>
        <w:numPr>
          <w:ilvl w:val="0"/>
          <w:numId w:val="14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6"/>
        </w:rPr>
      </w:pPr>
      <w:r w:rsidRPr="009F13F3">
        <w:rPr>
          <w:rFonts w:ascii="Times New Roman" w:hAnsi="Times New Roman"/>
          <w:color w:val="0000FF"/>
          <w:sz w:val="18"/>
          <w:szCs w:val="16"/>
        </w:rPr>
        <w:t>В сыворотке крови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</w:t>
      </w:r>
      <w:r w:rsidRPr="00C10416">
        <w:rPr>
          <w:rFonts w:ascii="Times New Roman" w:hAnsi="Times New Roman"/>
          <w:sz w:val="18"/>
          <w:szCs w:val="18"/>
        </w:rPr>
        <w:t>44 – 124</w:t>
      </w:r>
      <w:r w:rsidRPr="009F13F3">
        <w:rPr>
          <w:rFonts w:ascii="Times New Roman" w:hAnsi="Times New Roman"/>
          <w:color w:val="0000FF"/>
          <w:sz w:val="18"/>
          <w:szCs w:val="16"/>
        </w:rPr>
        <w:t xml:space="preserve"> </w:t>
      </w:r>
      <w:proofErr w:type="spellStart"/>
      <w:r w:rsidRPr="00C10416">
        <w:rPr>
          <w:rFonts w:ascii="Times New Roman" w:hAnsi="Times New Roman"/>
          <w:sz w:val="18"/>
          <w:szCs w:val="18"/>
        </w:rPr>
        <w:t>мкмоль</w:t>
      </w:r>
      <w:proofErr w:type="spellEnd"/>
      <w:r w:rsidRPr="00C10416">
        <w:rPr>
          <w:rFonts w:ascii="Times New Roman" w:hAnsi="Times New Roman"/>
          <w:sz w:val="18"/>
          <w:szCs w:val="18"/>
        </w:rPr>
        <w:t>/л</w:t>
      </w:r>
      <w:r>
        <w:rPr>
          <w:rFonts w:ascii="Times New Roman" w:hAnsi="Times New Roman"/>
          <w:color w:val="0000FF"/>
          <w:sz w:val="18"/>
          <w:szCs w:val="16"/>
        </w:rPr>
        <w:t>;</w:t>
      </w:r>
    </w:p>
    <w:p w:rsidR="00993DD0" w:rsidRPr="00086FEE" w:rsidRDefault="00993DD0" w:rsidP="006F4F1A">
      <w:pPr>
        <w:pStyle w:val="af1"/>
        <w:numPr>
          <w:ilvl w:val="0"/>
          <w:numId w:val="14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6"/>
        </w:rPr>
      </w:pPr>
      <w:r>
        <w:rPr>
          <w:rFonts w:ascii="Times New Roman" w:hAnsi="Times New Roman"/>
          <w:color w:val="0000FF"/>
          <w:sz w:val="18"/>
          <w:szCs w:val="16"/>
        </w:rPr>
        <w:t xml:space="preserve">В моче человека: </w:t>
      </w:r>
      <w:r w:rsidRPr="00C10416">
        <w:rPr>
          <w:rFonts w:ascii="Times New Roman" w:hAnsi="Times New Roman"/>
          <w:sz w:val="18"/>
          <w:szCs w:val="18"/>
        </w:rPr>
        <w:t xml:space="preserve">7,1 – 17,7 </w:t>
      </w:r>
      <w:proofErr w:type="spellStart"/>
      <w:r w:rsidRPr="00C10416">
        <w:rPr>
          <w:rFonts w:ascii="Times New Roman" w:hAnsi="Times New Roman"/>
          <w:sz w:val="18"/>
          <w:szCs w:val="18"/>
        </w:rPr>
        <w:t>ммоль</w:t>
      </w:r>
      <w:proofErr w:type="spellEnd"/>
      <w:r w:rsidRPr="00C10416">
        <w:rPr>
          <w:rFonts w:ascii="Times New Roman" w:hAnsi="Times New Roman"/>
          <w:sz w:val="18"/>
          <w:szCs w:val="18"/>
        </w:rPr>
        <w:t>/сутки.</w:t>
      </w:r>
    </w:p>
    <w:p w:rsidR="00993DD0" w:rsidRPr="00FD51AF" w:rsidRDefault="00993DD0" w:rsidP="00B0785C">
      <w:pPr>
        <w:pStyle w:val="af1"/>
        <w:jc w:val="both"/>
        <w:rPr>
          <w:rFonts w:ascii="Times New Roman" w:hAnsi="Times New Roman"/>
          <w:sz w:val="18"/>
          <w:szCs w:val="16"/>
        </w:rPr>
      </w:pPr>
      <w:r w:rsidRPr="00FD51AF">
        <w:rPr>
          <w:rFonts w:ascii="Times New Roman" w:hAnsi="Times New Roman"/>
          <w:sz w:val="18"/>
          <w:szCs w:val="16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993DD0" w:rsidRPr="00C10416" w:rsidRDefault="00993DD0" w:rsidP="00C10416">
      <w:pPr>
        <w:pStyle w:val="af1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93DD0" w:rsidRPr="00C11BA5" w:rsidRDefault="00993DD0" w:rsidP="00086FEE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993DD0" w:rsidRPr="00C10416" w:rsidRDefault="00993DD0" w:rsidP="00C10416">
      <w:pPr>
        <w:pStyle w:val="af1"/>
        <w:jc w:val="both"/>
        <w:rPr>
          <w:rFonts w:ascii="Times New Roman" w:hAnsi="Times New Roman"/>
          <w:spacing w:val="-2"/>
          <w:sz w:val="18"/>
          <w:szCs w:val="18"/>
        </w:rPr>
      </w:pPr>
      <w:proofErr w:type="spellStart"/>
      <w:r w:rsidRPr="00C10416">
        <w:rPr>
          <w:rFonts w:ascii="Times New Roman" w:hAnsi="Times New Roman"/>
          <w:spacing w:val="-2"/>
          <w:sz w:val="18"/>
          <w:szCs w:val="18"/>
        </w:rPr>
        <w:t>Негемолизированная</w:t>
      </w:r>
      <w:proofErr w:type="spellEnd"/>
      <w:r w:rsidRPr="00C10416">
        <w:rPr>
          <w:rFonts w:ascii="Times New Roman" w:hAnsi="Times New Roman"/>
          <w:spacing w:val="-2"/>
          <w:sz w:val="18"/>
          <w:szCs w:val="18"/>
        </w:rPr>
        <w:t xml:space="preserve"> сыворотка крови и моча человека. Сыворотку крови следует отделить от форменных элементов крови не позднее, чем через 1 час после забора крови. Мочу перед определением развести дистиллированной водой в 100 раз.</w:t>
      </w:r>
    </w:p>
    <w:p w:rsidR="00993DD0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93DD0" w:rsidRPr="00C11BA5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993DD0" w:rsidRPr="009B1ADF" w:rsidRDefault="00993D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Потенциальный риск применения набора</w:t>
      </w:r>
      <w:r>
        <w:rPr>
          <w:rFonts w:ascii="Times New Roman" w:hAnsi="Times New Roman"/>
          <w:sz w:val="18"/>
          <w:szCs w:val="18"/>
          <w:lang w:eastAsia="ru-RU"/>
        </w:rPr>
        <w:t xml:space="preserve"> – класс 2а </w:t>
      </w:r>
      <w:r w:rsidRPr="00033B33">
        <w:rPr>
          <w:rFonts w:ascii="Times New Roman" w:hAnsi="Times New Roman"/>
          <w:sz w:val="18"/>
          <w:szCs w:val="18"/>
          <w:lang w:eastAsia="ru-RU"/>
        </w:rPr>
        <w:t>(</w:t>
      </w:r>
      <w:r w:rsidRPr="009B1ADF">
        <w:rPr>
          <w:rFonts w:ascii="Times New Roman" w:hAnsi="Times New Roman"/>
          <w:sz w:val="18"/>
          <w:szCs w:val="18"/>
          <w:lang w:eastAsia="ru-RU"/>
        </w:rPr>
        <w:t>Приказ Минздрава РФ от 06.06.2012 № 4н).</w:t>
      </w:r>
    </w:p>
    <w:p w:rsidR="00993DD0" w:rsidRPr="00C10416" w:rsidRDefault="00993DD0" w:rsidP="00C1041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10416">
        <w:rPr>
          <w:rFonts w:ascii="Times New Roman" w:hAnsi="Times New Roman"/>
          <w:sz w:val="18"/>
          <w:szCs w:val="18"/>
        </w:rPr>
        <w:t xml:space="preserve">В </w:t>
      </w:r>
      <w:r w:rsidRPr="00D53772">
        <w:rPr>
          <w:rFonts w:ascii="Times New Roman" w:hAnsi="Times New Roman"/>
          <w:color w:val="0000FF"/>
          <w:sz w:val="18"/>
          <w:szCs w:val="18"/>
        </w:rPr>
        <w:t xml:space="preserve">Калибраторе </w:t>
      </w:r>
      <w:r w:rsidRPr="00C10416">
        <w:rPr>
          <w:rFonts w:ascii="Times New Roman" w:hAnsi="Times New Roman"/>
          <w:sz w:val="18"/>
          <w:szCs w:val="18"/>
        </w:rPr>
        <w:t xml:space="preserve">содержится токсичный компонент – азид натрия, реагент 1 содержит пикриновую кислоту, реагент 2 – гидроокись натрия, реагент 3 – трихлоруксусную кислоту. При работе с ними следует соблюдать осторожность и не допускать попадания на кожу и слизистые; при попадании немедленно промыть пораженное место большим количеством проточной воды. При проглатывании следует выпить  </w:t>
      </w:r>
      <w:smartTag w:uri="urn:schemas-microsoft-com:office:smarttags" w:element="metricconverter">
        <w:smartTagPr>
          <w:attr w:name="ProductID" w:val="0,5 л"/>
        </w:smartTagPr>
        <w:r w:rsidRPr="00C10416">
          <w:rPr>
            <w:rFonts w:ascii="Times New Roman" w:hAnsi="Times New Roman"/>
            <w:sz w:val="18"/>
            <w:szCs w:val="18"/>
          </w:rPr>
          <w:t>0,5 л</w:t>
        </w:r>
      </w:smartTag>
      <w:r w:rsidRPr="00C10416">
        <w:rPr>
          <w:rFonts w:ascii="Times New Roman" w:hAnsi="Times New Roman"/>
          <w:sz w:val="18"/>
          <w:szCs w:val="18"/>
        </w:rPr>
        <w:t xml:space="preserve"> теплой воды и вызвать рвоту.</w:t>
      </w:r>
    </w:p>
    <w:p w:rsidR="00993DD0" w:rsidRPr="009B1ADF" w:rsidRDefault="00993D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 xml:space="preserve">Меры предосторожности – соблюдение “Правил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9B1ADF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9B1ADF">
        <w:rPr>
          <w:rFonts w:ascii="Times New Roman" w:hAnsi="Times New Roman"/>
          <w:sz w:val="18"/>
          <w:szCs w:val="18"/>
          <w:lang w:eastAsia="ru-RU"/>
        </w:rPr>
        <w:t>.).</w:t>
      </w:r>
    </w:p>
    <w:p w:rsidR="00993DD0" w:rsidRPr="009B1ADF" w:rsidRDefault="00993D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993DD0" w:rsidRPr="00C11BA5" w:rsidRDefault="00993DD0" w:rsidP="00C11B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DD0" w:rsidRPr="005A47A2" w:rsidRDefault="00993D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A47A2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993DD0" w:rsidRPr="005C322D" w:rsidRDefault="00993DD0" w:rsidP="005C322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5C322D">
        <w:rPr>
          <w:rFonts w:ascii="Times New Roman" w:hAnsi="Times New Roman"/>
          <w:sz w:val="18"/>
          <w:szCs w:val="18"/>
        </w:rPr>
        <w:t xml:space="preserve">Реагенты 1; 2; 3 и </w:t>
      </w:r>
      <w:r w:rsidRPr="00D53772">
        <w:rPr>
          <w:rFonts w:ascii="Times New Roman" w:hAnsi="Times New Roman"/>
          <w:color w:val="0000FF"/>
          <w:sz w:val="18"/>
          <w:szCs w:val="18"/>
        </w:rPr>
        <w:t>Калибратор</w:t>
      </w:r>
      <w:r w:rsidRPr="005C322D">
        <w:rPr>
          <w:rFonts w:ascii="Times New Roman" w:hAnsi="Times New Roman"/>
          <w:sz w:val="18"/>
          <w:szCs w:val="18"/>
        </w:rPr>
        <w:t xml:space="preserve"> готовы к использованию.</w:t>
      </w:r>
    </w:p>
    <w:p w:rsidR="00993DD0" w:rsidRDefault="00993DD0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93DD0" w:rsidRPr="008A10ED" w:rsidRDefault="00993DD0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A10ED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993DD0" w:rsidRDefault="00993DD0" w:rsidP="005C322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5C322D">
        <w:rPr>
          <w:rFonts w:ascii="Times New Roman" w:hAnsi="Times New Roman"/>
          <w:sz w:val="18"/>
          <w:szCs w:val="18"/>
        </w:rPr>
        <w:t xml:space="preserve">Компоненты реакционной смеси отбирать в количествах, указанных в таблицах 1 и 2. </w:t>
      </w:r>
    </w:p>
    <w:p w:rsidR="00993DD0" w:rsidRDefault="00993DD0" w:rsidP="005C322D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 w:rsidRPr="005C322D">
        <w:rPr>
          <w:rFonts w:ascii="Times New Roman" w:hAnsi="Times New Roman"/>
          <w:b/>
          <w:i/>
          <w:sz w:val="18"/>
          <w:szCs w:val="18"/>
        </w:rPr>
        <w:t xml:space="preserve">Определение </w:t>
      </w:r>
      <w:proofErr w:type="spellStart"/>
      <w:r w:rsidRPr="005C322D">
        <w:rPr>
          <w:rFonts w:ascii="Times New Roman" w:hAnsi="Times New Roman"/>
          <w:b/>
          <w:i/>
          <w:sz w:val="18"/>
          <w:szCs w:val="18"/>
        </w:rPr>
        <w:t>креатинина</w:t>
      </w:r>
      <w:proofErr w:type="spellEnd"/>
      <w:r w:rsidRPr="005C322D">
        <w:rPr>
          <w:rFonts w:ascii="Times New Roman" w:hAnsi="Times New Roman"/>
          <w:b/>
          <w:i/>
          <w:sz w:val="18"/>
          <w:szCs w:val="18"/>
        </w:rPr>
        <w:t xml:space="preserve"> в сыворотке крови.</w:t>
      </w:r>
    </w:p>
    <w:p w:rsidR="00993DD0" w:rsidRPr="005C322D" w:rsidRDefault="00993DD0" w:rsidP="005C322D">
      <w:pPr>
        <w:pStyle w:val="af1"/>
        <w:jc w:val="right"/>
        <w:rPr>
          <w:rFonts w:ascii="Times New Roman" w:hAnsi="Times New Roman"/>
          <w:sz w:val="18"/>
          <w:szCs w:val="18"/>
        </w:rPr>
      </w:pPr>
      <w:r w:rsidRPr="005C322D">
        <w:rPr>
          <w:rFonts w:ascii="Times New Roman" w:hAnsi="Times New Roman"/>
          <w:sz w:val="18"/>
          <w:szCs w:val="1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4"/>
        <w:gridCol w:w="883"/>
        <w:gridCol w:w="1243"/>
        <w:gridCol w:w="1182"/>
      </w:tblGrid>
      <w:tr w:rsidR="00993DD0" w:rsidTr="00086FEE">
        <w:trPr>
          <w:trHeight w:val="92"/>
        </w:trPr>
        <w:tc>
          <w:tcPr>
            <w:tcW w:w="1654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Отмерить, мл</w:t>
            </w:r>
          </w:p>
        </w:tc>
        <w:tc>
          <w:tcPr>
            <w:tcW w:w="883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Опытная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243" w:type="dxa"/>
          </w:tcPr>
          <w:p w:rsidR="00993DD0" w:rsidRPr="00086FEE" w:rsidRDefault="00993DD0" w:rsidP="00086FEE">
            <w:pPr>
              <w:pStyle w:val="af1"/>
              <w:ind w:hanging="12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Калибровочная</w:t>
            </w:r>
          </w:p>
          <w:p w:rsidR="00993DD0" w:rsidRPr="00086FEE" w:rsidRDefault="00993DD0" w:rsidP="00086FEE">
            <w:pPr>
              <w:pStyle w:val="af1"/>
              <w:ind w:hanging="12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182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(холостая)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</w:tr>
      <w:tr w:rsidR="00993DD0" w:rsidTr="00086FEE">
        <w:trPr>
          <w:trHeight w:val="115"/>
        </w:trPr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 xml:space="preserve">Сыворотка крови  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Вода дистиллированная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Калибратор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3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993DD0" w:rsidTr="00C00876">
        <w:tc>
          <w:tcPr>
            <w:tcW w:w="4962" w:type="dxa"/>
            <w:gridSpan w:val="4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Пробы перемешать. Опытную пробу через 3-5 мин. центрифугировать при </w:t>
            </w:r>
            <w:smartTag w:uri="urn:schemas-microsoft-com:office:smarttags" w:element="metricconverter">
              <w:smartTagPr>
                <w:attr w:name="ProductID" w:val="142290, г"/>
              </w:smartTagPr>
              <w:r w:rsidRPr="00C00876">
                <w:rPr>
                  <w:rFonts w:ascii="Times New Roman" w:hAnsi="Times New Roman"/>
                  <w:spacing w:val="-2"/>
                  <w:sz w:val="16"/>
                  <w:szCs w:val="16"/>
                </w:rPr>
                <w:t xml:space="preserve">900 </w:t>
              </w:r>
              <w:r w:rsidRPr="00C00876">
                <w:rPr>
                  <w:rFonts w:ascii="Times New Roman" w:hAnsi="Times New Roman"/>
                  <w:spacing w:val="-2"/>
                  <w:sz w:val="16"/>
                  <w:szCs w:val="16"/>
                  <w:lang w:val="en-US"/>
                </w:rPr>
                <w:t>g</w:t>
              </w:r>
            </w:smartTag>
            <w:r w:rsidRPr="00C0087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в течение 5-7 мин.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0876">
              <w:rPr>
                <w:rFonts w:ascii="Times New Roman" w:hAnsi="Times New Roman"/>
                <w:sz w:val="16"/>
                <w:szCs w:val="16"/>
              </w:rPr>
              <w:t>Супернатант</w:t>
            </w:r>
            <w:proofErr w:type="spellEnd"/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1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993DD0" w:rsidTr="00086FEE">
        <w:tc>
          <w:tcPr>
            <w:tcW w:w="1654" w:type="dxa"/>
          </w:tcPr>
          <w:p w:rsidR="00993DD0" w:rsidRPr="00C00876" w:rsidRDefault="00993DD0" w:rsidP="005C322D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2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4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82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</w:tbl>
    <w:p w:rsidR="00993DD0" w:rsidRDefault="00993DD0" w:rsidP="005C322D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Pr="005C322D" w:rsidRDefault="00993DD0" w:rsidP="005C322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5C322D">
        <w:rPr>
          <w:rFonts w:ascii="Times New Roman" w:hAnsi="Times New Roman"/>
          <w:sz w:val="18"/>
          <w:szCs w:val="18"/>
        </w:rPr>
        <w:t xml:space="preserve">Пробы перемешать и инкубировать при комнатной температуре (+ 18 – 25°С)  точно в течение 20 мин. Измерить оптическую плотность опытной и калибровочной проб в кювете 3,0; 5,0 или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мм"/>
          </w:smartTagPr>
          <w:r w:rsidRPr="005C322D">
            <w:rPr>
              <w:rFonts w:ascii="Times New Roman" w:hAnsi="Times New Roman"/>
              <w:sz w:val="18"/>
              <w:szCs w:val="18"/>
            </w:rPr>
            <w:t>10 мм</w:t>
          </w:r>
        </w:smartTag>
      </w:smartTag>
      <w:r w:rsidRPr="005C322D">
        <w:rPr>
          <w:rFonts w:ascii="Times New Roman" w:hAnsi="Times New Roman"/>
          <w:sz w:val="18"/>
          <w:szCs w:val="18"/>
        </w:rPr>
        <w:t xml:space="preserve"> при длине волны 500 нм против холостой пробы.</w:t>
      </w:r>
    </w:p>
    <w:p w:rsidR="00993DD0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93DD0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93DD0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93DD0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93DD0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 w:rsidRPr="00E45F0F">
        <w:rPr>
          <w:rFonts w:ascii="Times New Roman" w:hAnsi="Times New Roman"/>
          <w:b/>
          <w:i/>
          <w:sz w:val="18"/>
          <w:szCs w:val="18"/>
        </w:rPr>
        <w:lastRenderedPageBreak/>
        <w:t xml:space="preserve">Определение </w:t>
      </w:r>
      <w:proofErr w:type="spellStart"/>
      <w:r w:rsidRPr="00E45F0F">
        <w:rPr>
          <w:rFonts w:ascii="Times New Roman" w:hAnsi="Times New Roman"/>
          <w:b/>
          <w:i/>
          <w:sz w:val="18"/>
          <w:szCs w:val="18"/>
        </w:rPr>
        <w:t>креатинина</w:t>
      </w:r>
      <w:proofErr w:type="spellEnd"/>
      <w:r w:rsidRPr="00E45F0F">
        <w:rPr>
          <w:rFonts w:ascii="Times New Roman" w:hAnsi="Times New Roman"/>
          <w:b/>
          <w:i/>
          <w:sz w:val="18"/>
          <w:szCs w:val="18"/>
        </w:rPr>
        <w:t xml:space="preserve"> в моче.</w:t>
      </w:r>
    </w:p>
    <w:p w:rsidR="00993DD0" w:rsidRPr="00E45F0F" w:rsidRDefault="00993DD0" w:rsidP="00E45F0F">
      <w:pPr>
        <w:pStyle w:val="af1"/>
        <w:jc w:val="right"/>
        <w:rPr>
          <w:rFonts w:ascii="Times New Roman" w:hAnsi="Times New Roman"/>
          <w:sz w:val="18"/>
          <w:szCs w:val="18"/>
        </w:rPr>
      </w:pPr>
      <w:r w:rsidRPr="00E45F0F">
        <w:rPr>
          <w:rFonts w:ascii="Times New Roman" w:hAnsi="Times New Roman"/>
          <w:sz w:val="18"/>
          <w:szCs w:val="18"/>
        </w:rPr>
        <w:t>Та</w:t>
      </w:r>
      <w:r>
        <w:rPr>
          <w:rFonts w:ascii="Times New Roman" w:hAnsi="Times New Roman"/>
          <w:sz w:val="18"/>
          <w:szCs w:val="18"/>
        </w:rPr>
        <w:t>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883"/>
        <w:gridCol w:w="1400"/>
        <w:gridCol w:w="1203"/>
      </w:tblGrid>
      <w:tr w:rsidR="00993DD0" w:rsidTr="00C00876">
        <w:tc>
          <w:tcPr>
            <w:tcW w:w="1654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Отмерить, мл</w:t>
            </w:r>
          </w:p>
        </w:tc>
        <w:tc>
          <w:tcPr>
            <w:tcW w:w="883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Опытная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400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Калибровочная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203" w:type="dxa"/>
          </w:tcPr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(холостая)</w:t>
            </w:r>
          </w:p>
          <w:p w:rsidR="00993DD0" w:rsidRPr="00086FEE" w:rsidRDefault="00993DD0" w:rsidP="00C00876">
            <w:pPr>
              <w:pStyle w:val="af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86FEE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Разведенная моча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Вода дистиллированная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Калибратор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3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1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993DD0" w:rsidTr="00C00876">
        <w:tc>
          <w:tcPr>
            <w:tcW w:w="1654" w:type="dxa"/>
          </w:tcPr>
          <w:p w:rsidR="00993DD0" w:rsidRPr="00C00876" w:rsidRDefault="00993DD0" w:rsidP="00E45F0F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Реагент 2</w:t>
            </w:r>
          </w:p>
        </w:tc>
        <w:tc>
          <w:tcPr>
            <w:tcW w:w="88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00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03" w:type="dxa"/>
          </w:tcPr>
          <w:p w:rsidR="00993DD0" w:rsidRPr="00C00876" w:rsidRDefault="00993DD0" w:rsidP="00C00876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8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</w:tbl>
    <w:p w:rsidR="00993DD0" w:rsidRDefault="00993DD0" w:rsidP="00E45F0F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Default="00993DD0" w:rsidP="00E45F0F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Pr="00E45F0F" w:rsidRDefault="00993DD0" w:rsidP="00E45F0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45F0F">
        <w:rPr>
          <w:rFonts w:ascii="Times New Roman" w:hAnsi="Times New Roman"/>
          <w:sz w:val="18"/>
          <w:szCs w:val="18"/>
        </w:rPr>
        <w:t xml:space="preserve">Пробы тщательно перемешать и инкубировать при комнатной температуре (+ 18 – 25°С)  точно в течение 20 мин. Измерить оптическую плотность опытной и калибровочной проб в кювете 3,0; 5,0;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мм"/>
          </w:smartTagPr>
          <w:r w:rsidRPr="00E45F0F">
            <w:rPr>
              <w:rFonts w:ascii="Times New Roman" w:hAnsi="Times New Roman"/>
              <w:sz w:val="18"/>
              <w:szCs w:val="18"/>
            </w:rPr>
            <w:t>10 мм</w:t>
          </w:r>
        </w:smartTag>
      </w:smartTag>
      <w:r w:rsidRPr="00E45F0F">
        <w:rPr>
          <w:rFonts w:ascii="Times New Roman" w:hAnsi="Times New Roman"/>
          <w:sz w:val="18"/>
          <w:szCs w:val="18"/>
        </w:rPr>
        <w:t xml:space="preserve"> при длине волны 500 нм против холостой пробы.</w:t>
      </w:r>
    </w:p>
    <w:p w:rsidR="00993DD0" w:rsidRPr="004A17E2" w:rsidRDefault="00993DD0" w:rsidP="008A10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3DD0" w:rsidRPr="00E27E48" w:rsidRDefault="00993DD0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27E48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993DD0" w:rsidRPr="00D53772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 w:rsidRPr="00D53772">
        <w:rPr>
          <w:rFonts w:ascii="Times New Roman" w:hAnsi="Times New Roman"/>
          <w:b/>
          <w:i/>
          <w:sz w:val="18"/>
          <w:szCs w:val="18"/>
        </w:rPr>
        <w:t xml:space="preserve">Содержание </w:t>
      </w:r>
      <w:proofErr w:type="spellStart"/>
      <w:r w:rsidRPr="00D53772">
        <w:rPr>
          <w:rFonts w:ascii="Times New Roman" w:hAnsi="Times New Roman"/>
          <w:b/>
          <w:i/>
          <w:sz w:val="18"/>
          <w:szCs w:val="18"/>
        </w:rPr>
        <w:t>креатинина</w:t>
      </w:r>
      <w:proofErr w:type="spellEnd"/>
      <w:r w:rsidRPr="00D53772">
        <w:rPr>
          <w:rFonts w:ascii="Times New Roman" w:hAnsi="Times New Roman"/>
          <w:b/>
          <w:i/>
          <w:sz w:val="18"/>
          <w:szCs w:val="18"/>
        </w:rPr>
        <w:t xml:space="preserve"> в сыворотке крови в </w:t>
      </w:r>
      <w:proofErr w:type="spellStart"/>
      <w:r w:rsidRPr="00D53772">
        <w:rPr>
          <w:rFonts w:ascii="Times New Roman" w:hAnsi="Times New Roman"/>
          <w:b/>
          <w:i/>
          <w:sz w:val="18"/>
          <w:szCs w:val="18"/>
        </w:rPr>
        <w:t>мкмоль</w:t>
      </w:r>
      <w:proofErr w:type="spellEnd"/>
      <w:r w:rsidRPr="00D53772">
        <w:rPr>
          <w:rFonts w:ascii="Times New Roman" w:hAnsi="Times New Roman"/>
          <w:b/>
          <w:i/>
          <w:sz w:val="18"/>
          <w:szCs w:val="18"/>
        </w:rPr>
        <w:t>/л определить по формуле:</w:t>
      </w:r>
    </w:p>
    <w:p w:rsidR="00993DD0" w:rsidRPr="00E45F0F" w:rsidRDefault="00993DD0" w:rsidP="00E45F0F">
      <w:pPr>
        <w:pStyle w:val="af1"/>
        <w:ind w:left="1416" w:firstLine="708"/>
        <w:jc w:val="both"/>
        <w:rPr>
          <w:rFonts w:ascii="Times New Roman" w:hAnsi="Times New Roman"/>
          <w:i/>
          <w:sz w:val="18"/>
          <w:szCs w:val="18"/>
          <w:vertAlign w:val="subscript"/>
        </w:rPr>
      </w:pPr>
      <w:proofErr w:type="spellStart"/>
      <w:r w:rsidRPr="00E45F0F">
        <w:rPr>
          <w:rFonts w:ascii="Times New Roman" w:hAnsi="Times New Roman"/>
          <w:i/>
          <w:sz w:val="18"/>
          <w:szCs w:val="18"/>
        </w:rPr>
        <w:t>А</w:t>
      </w:r>
      <w:r w:rsidRPr="00E45F0F">
        <w:rPr>
          <w:rFonts w:ascii="Times New Roman" w:hAnsi="Times New Roman"/>
          <w:i/>
          <w:sz w:val="18"/>
          <w:szCs w:val="18"/>
          <w:vertAlign w:val="subscript"/>
        </w:rPr>
        <w:t>оп</w:t>
      </w:r>
      <w:proofErr w:type="spellEnd"/>
      <w:r w:rsidRPr="00E45F0F">
        <w:rPr>
          <w:rFonts w:ascii="Times New Roman" w:hAnsi="Times New Roman"/>
          <w:i/>
          <w:sz w:val="18"/>
          <w:szCs w:val="18"/>
          <w:vertAlign w:val="subscript"/>
        </w:rPr>
        <w:t>.</w:t>
      </w:r>
    </w:p>
    <w:p w:rsidR="00993DD0" w:rsidRDefault="00993DD0" w:rsidP="00E45F0F">
      <w:pPr>
        <w:pStyle w:val="af1"/>
        <w:ind w:left="70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E45F0F">
        <w:rPr>
          <w:rFonts w:ascii="Times New Roman" w:hAnsi="Times New Roman"/>
          <w:i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 xml:space="preserve"> = ----- × 177</w:t>
      </w:r>
    </w:p>
    <w:p w:rsidR="00993DD0" w:rsidRPr="00E45F0F" w:rsidRDefault="00993DD0" w:rsidP="00E45F0F">
      <w:pPr>
        <w:pStyle w:val="af1"/>
        <w:ind w:left="1416" w:firstLine="708"/>
        <w:jc w:val="both"/>
        <w:rPr>
          <w:rFonts w:ascii="Times New Roman" w:hAnsi="Times New Roman"/>
          <w:i/>
          <w:sz w:val="18"/>
          <w:szCs w:val="18"/>
          <w:vertAlign w:val="subscript"/>
        </w:rPr>
      </w:pPr>
      <w:r w:rsidRPr="00E45F0F">
        <w:rPr>
          <w:rFonts w:ascii="Times New Roman" w:hAnsi="Times New Roman"/>
          <w:i/>
          <w:sz w:val="18"/>
          <w:szCs w:val="18"/>
        </w:rPr>
        <w:t>А</w:t>
      </w:r>
      <w:r w:rsidRPr="00E45F0F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4147"/>
      </w:tblGrid>
      <w:tr w:rsidR="00993DD0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где: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концентрация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креатинина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в анализируемой пробе,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/л;</w:t>
            </w:r>
          </w:p>
        </w:tc>
      </w:tr>
      <w:tr w:rsidR="00993DD0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</w:t>
            </w:r>
            <w:proofErr w:type="spellEnd"/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- оптическая плотность опытной пробы, ед. опт</w:t>
            </w:r>
            <w:proofErr w:type="gramStart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.</w:t>
            </w:r>
            <w:proofErr w:type="gramEnd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л.;</w:t>
            </w:r>
          </w:p>
        </w:tc>
      </w:tr>
      <w:tr w:rsidR="00993DD0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- оптическая плотность калибровочной пробы, ед. опт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00876">
              <w:rPr>
                <w:rFonts w:ascii="Times New Roman" w:hAnsi="Times New Roman"/>
                <w:sz w:val="18"/>
                <w:szCs w:val="18"/>
              </w:rPr>
              <w:t>л.;</w:t>
            </w:r>
          </w:p>
        </w:tc>
      </w:tr>
      <w:tr w:rsidR="00993DD0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содержание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креатинина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в калибраторе,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/л.</w:t>
            </w:r>
          </w:p>
        </w:tc>
      </w:tr>
    </w:tbl>
    <w:p w:rsidR="00993DD0" w:rsidRPr="00E45F0F" w:rsidRDefault="00993DD0" w:rsidP="00E45F0F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Pr="00D53772" w:rsidRDefault="00993D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 w:rsidRPr="00D53772">
        <w:rPr>
          <w:rFonts w:ascii="Times New Roman" w:hAnsi="Times New Roman"/>
          <w:b/>
          <w:i/>
          <w:sz w:val="18"/>
          <w:szCs w:val="18"/>
        </w:rPr>
        <w:t xml:space="preserve">Содержание </w:t>
      </w:r>
      <w:proofErr w:type="spellStart"/>
      <w:r w:rsidRPr="00D53772">
        <w:rPr>
          <w:rFonts w:ascii="Times New Roman" w:hAnsi="Times New Roman"/>
          <w:b/>
          <w:i/>
          <w:sz w:val="18"/>
          <w:szCs w:val="18"/>
        </w:rPr>
        <w:t>креатинина</w:t>
      </w:r>
      <w:proofErr w:type="spellEnd"/>
      <w:r w:rsidRPr="00D53772">
        <w:rPr>
          <w:rFonts w:ascii="Times New Roman" w:hAnsi="Times New Roman"/>
          <w:b/>
          <w:i/>
          <w:sz w:val="18"/>
          <w:szCs w:val="18"/>
        </w:rPr>
        <w:t xml:space="preserve"> в моче в </w:t>
      </w:r>
      <w:proofErr w:type="spellStart"/>
      <w:r w:rsidRPr="00D53772">
        <w:rPr>
          <w:rFonts w:ascii="Times New Roman" w:hAnsi="Times New Roman"/>
          <w:b/>
          <w:i/>
          <w:sz w:val="18"/>
          <w:szCs w:val="18"/>
        </w:rPr>
        <w:t>ммоль</w:t>
      </w:r>
      <w:proofErr w:type="spellEnd"/>
      <w:r w:rsidRPr="00D53772">
        <w:rPr>
          <w:rFonts w:ascii="Times New Roman" w:hAnsi="Times New Roman"/>
          <w:b/>
          <w:i/>
          <w:sz w:val="18"/>
          <w:szCs w:val="18"/>
        </w:rPr>
        <w:t>/сутки определить по формуле:</w:t>
      </w:r>
    </w:p>
    <w:p w:rsidR="00993DD0" w:rsidRPr="00B67FC1" w:rsidRDefault="00993DD0" w:rsidP="00B67FC1">
      <w:pPr>
        <w:pStyle w:val="af1"/>
        <w:ind w:left="1416" w:firstLine="708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E45F0F">
        <w:rPr>
          <w:rFonts w:ascii="Times New Roman" w:hAnsi="Times New Roman"/>
          <w:i/>
          <w:sz w:val="18"/>
          <w:szCs w:val="18"/>
        </w:rPr>
        <w:t>А</w:t>
      </w:r>
      <w:r w:rsidRPr="00E45F0F">
        <w:rPr>
          <w:rFonts w:ascii="Times New Roman" w:hAnsi="Times New Roman"/>
          <w:i/>
          <w:sz w:val="18"/>
          <w:szCs w:val="18"/>
          <w:vertAlign w:val="subscript"/>
        </w:rPr>
        <w:t>оп</w:t>
      </w:r>
      <w:proofErr w:type="spellEnd"/>
      <w:r w:rsidRPr="00E45F0F">
        <w:rPr>
          <w:rFonts w:ascii="Times New Roman" w:hAnsi="Times New Roman"/>
          <w:i/>
          <w:sz w:val="18"/>
          <w:szCs w:val="18"/>
          <w:vertAlign w:val="subscript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× </w:t>
      </w:r>
      <w:r>
        <w:rPr>
          <w:rFonts w:ascii="Times New Roman" w:hAnsi="Times New Roman"/>
          <w:i/>
          <w:sz w:val="18"/>
          <w:szCs w:val="18"/>
          <w:lang w:val="en-US"/>
        </w:rPr>
        <w:t>V</w:t>
      </w:r>
      <w:r w:rsidRPr="00B67FC1">
        <w:rPr>
          <w:rFonts w:ascii="Times New Roman" w:hAnsi="Times New Roman"/>
          <w:i/>
          <w:sz w:val="18"/>
          <w:szCs w:val="18"/>
        </w:rPr>
        <w:t xml:space="preserve"> × </w:t>
      </w:r>
      <w:r w:rsidRPr="00B67FC1">
        <w:rPr>
          <w:rFonts w:ascii="Times New Roman" w:hAnsi="Times New Roman"/>
          <w:sz w:val="18"/>
          <w:szCs w:val="18"/>
        </w:rPr>
        <w:t>50</w:t>
      </w:r>
    </w:p>
    <w:p w:rsidR="00993DD0" w:rsidRDefault="00993DD0" w:rsidP="00B67FC1">
      <w:pPr>
        <w:pStyle w:val="af1"/>
        <w:ind w:left="70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E45F0F">
        <w:rPr>
          <w:rFonts w:ascii="Times New Roman" w:hAnsi="Times New Roman"/>
          <w:i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 xml:space="preserve"> = -----</w:t>
      </w:r>
      <w:r w:rsidRPr="00B67FC1">
        <w:rPr>
          <w:rFonts w:ascii="Times New Roman" w:hAnsi="Times New Roman"/>
          <w:sz w:val="18"/>
          <w:szCs w:val="18"/>
        </w:rPr>
        <w:t>-------------</w:t>
      </w:r>
      <w:r>
        <w:rPr>
          <w:rFonts w:ascii="Times New Roman" w:hAnsi="Times New Roman"/>
          <w:sz w:val="18"/>
          <w:szCs w:val="18"/>
        </w:rPr>
        <w:t xml:space="preserve"> × 177</w:t>
      </w:r>
    </w:p>
    <w:p w:rsidR="00993DD0" w:rsidRPr="00B67FC1" w:rsidRDefault="00993DD0" w:rsidP="00B67FC1">
      <w:pPr>
        <w:pStyle w:val="af1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E45F0F">
        <w:rPr>
          <w:rFonts w:ascii="Times New Roman" w:hAnsi="Times New Roman"/>
          <w:i/>
          <w:sz w:val="18"/>
          <w:szCs w:val="18"/>
        </w:rPr>
        <w:t>А</w:t>
      </w:r>
      <w:r w:rsidRPr="00E45F0F">
        <w:rPr>
          <w:rFonts w:ascii="Times New Roman" w:hAnsi="Times New Roman"/>
          <w:i/>
          <w:sz w:val="18"/>
          <w:szCs w:val="18"/>
          <w:vertAlign w:val="subscript"/>
        </w:rPr>
        <w:t>кал.</w:t>
      </w:r>
      <w:r w:rsidRPr="00B67FC1">
        <w:rPr>
          <w:rFonts w:ascii="Times New Roman" w:hAnsi="Times New Roman"/>
          <w:i/>
          <w:sz w:val="18"/>
          <w:szCs w:val="18"/>
        </w:rPr>
        <w:t xml:space="preserve"> × </w:t>
      </w:r>
      <w:r w:rsidRPr="00B67FC1">
        <w:rPr>
          <w:rFonts w:ascii="Times New Roman" w:hAnsi="Times New Roman"/>
          <w:sz w:val="18"/>
          <w:szCs w:val="18"/>
        </w:rPr>
        <w:t>1000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6"/>
        <w:gridCol w:w="4138"/>
      </w:tblGrid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где:  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концентрация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креатинина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в анализируемой пробе,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сут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</w:t>
            </w:r>
            <w:proofErr w:type="spellEnd"/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- оптическая плотность опытной пробы, ед. опт</w:t>
            </w:r>
            <w:proofErr w:type="gramStart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.</w:t>
            </w:r>
            <w:proofErr w:type="gramEnd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C00876">
              <w:rPr>
                <w:rFonts w:ascii="Times New Roman" w:hAnsi="Times New Roman"/>
                <w:spacing w:val="-4"/>
                <w:sz w:val="18"/>
                <w:szCs w:val="18"/>
              </w:rPr>
              <w:t>л.;</w:t>
            </w:r>
          </w:p>
        </w:tc>
      </w:tr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C0087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- оптическая плотность калибровочной пробы, ед. опт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00876">
              <w:rPr>
                <w:rFonts w:ascii="Times New Roman" w:hAnsi="Times New Roman"/>
                <w:sz w:val="18"/>
                <w:szCs w:val="18"/>
              </w:rPr>
              <w:t>л.;</w:t>
            </w:r>
          </w:p>
        </w:tc>
      </w:tr>
      <w:tr w:rsidR="00993DD0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 </w:t>
            </w:r>
            <w:r w:rsidRPr="00C00876">
              <w:rPr>
                <w:rFonts w:ascii="Times New Roman" w:hAnsi="Times New Roman"/>
                <w:sz w:val="18"/>
                <w:szCs w:val="18"/>
              </w:rPr>
              <w:t>коэффициент разведения мочи;</w:t>
            </w:r>
          </w:p>
        </w:tc>
      </w:tr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количество мочи, собранной за сутки, </w:t>
            </w:r>
            <w:proofErr w:type="gramStart"/>
            <w:r w:rsidRPr="00C00876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C0087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  <w:lang w:val="en-US"/>
              </w:rPr>
              <w:t>1000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коэффициент пересчета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993DD0" w:rsidRPr="00B724DB" w:rsidTr="00C0087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  <w:lang w:val="en-US"/>
              </w:rPr>
              <w:t>177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3DD0" w:rsidRPr="00C00876" w:rsidRDefault="00993D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- содержание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креатинина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 xml:space="preserve"> в калибраторе, </w:t>
            </w:r>
            <w:proofErr w:type="spellStart"/>
            <w:r w:rsidRPr="00C00876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00876">
              <w:rPr>
                <w:rFonts w:ascii="Times New Roman" w:hAnsi="Times New Roman"/>
                <w:sz w:val="18"/>
                <w:szCs w:val="18"/>
              </w:rPr>
              <w:t>/л.</w:t>
            </w:r>
          </w:p>
        </w:tc>
      </w:tr>
    </w:tbl>
    <w:p w:rsidR="00993DD0" w:rsidRPr="00B724DB" w:rsidRDefault="00993DD0" w:rsidP="00B67FC1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993DD0" w:rsidRPr="00555378" w:rsidRDefault="00993DD0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5378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555378">
        <w:rPr>
          <w:rFonts w:ascii="Times New Roman" w:hAnsi="Times New Roman"/>
          <w:sz w:val="18"/>
          <w:szCs w:val="18"/>
        </w:rPr>
        <w:t xml:space="preserve"> </w:t>
      </w:r>
    </w:p>
    <w:p w:rsidR="00993DD0" w:rsidRPr="00555378" w:rsidRDefault="00993DD0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378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+2–8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 xml:space="preserve">С в упаковке предприятия-изготовителя в течение всего срока годности. </w:t>
      </w:r>
      <w:r w:rsidRPr="00555378">
        <w:rPr>
          <w:rFonts w:ascii="Times New Roman" w:hAnsi="Times New Roman"/>
          <w:sz w:val="18"/>
          <w:szCs w:val="18"/>
        </w:rPr>
        <w:t xml:space="preserve">Допускается транспортирование и хранение наборов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до +25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 xml:space="preserve">С не более </w:t>
      </w:r>
      <w:r w:rsidRPr="0082496C">
        <w:rPr>
          <w:rFonts w:ascii="Times New Roman" w:hAnsi="Times New Roman"/>
          <w:color w:val="0000FF"/>
          <w:sz w:val="18"/>
          <w:szCs w:val="18"/>
          <w:lang w:eastAsia="ru-RU"/>
        </w:rPr>
        <w:t>30</w:t>
      </w:r>
      <w:r w:rsidRPr="0082496C">
        <w:rPr>
          <w:rFonts w:ascii="Times New Roman" w:hAnsi="Times New Roman"/>
          <w:b/>
          <w:bCs/>
          <w:color w:val="0000FF"/>
          <w:sz w:val="18"/>
          <w:szCs w:val="18"/>
          <w:lang w:eastAsia="ru-RU"/>
        </w:rPr>
        <w:t xml:space="preserve"> </w:t>
      </w:r>
      <w:r w:rsidRPr="00555378">
        <w:rPr>
          <w:rFonts w:ascii="Times New Roman" w:hAnsi="Times New Roman"/>
          <w:sz w:val="18"/>
          <w:szCs w:val="18"/>
          <w:lang w:eastAsia="ru-RU"/>
        </w:rPr>
        <w:t>суток. Замораживание компонентов набора не допускается.</w:t>
      </w:r>
    </w:p>
    <w:p w:rsidR="00993DD0" w:rsidRPr="00555378" w:rsidRDefault="00993DD0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55378">
        <w:rPr>
          <w:rFonts w:ascii="Times New Roman" w:hAnsi="Times New Roman"/>
          <w:b/>
          <w:sz w:val="18"/>
          <w:szCs w:val="18"/>
          <w:lang w:eastAsia="ru-RU"/>
        </w:rPr>
        <w:t xml:space="preserve">Срок годности набора – </w:t>
      </w:r>
      <w:r w:rsidRPr="00B724DB">
        <w:rPr>
          <w:rFonts w:ascii="Times New Roman" w:hAnsi="Times New Roman"/>
          <w:b/>
          <w:sz w:val="18"/>
          <w:szCs w:val="18"/>
          <w:lang w:eastAsia="ru-RU"/>
        </w:rPr>
        <w:t>12</w:t>
      </w:r>
      <w:r w:rsidRPr="00555378">
        <w:rPr>
          <w:rFonts w:ascii="Times New Roman" w:hAnsi="Times New Roman"/>
          <w:b/>
          <w:sz w:val="18"/>
          <w:szCs w:val="18"/>
          <w:lang w:eastAsia="ru-RU"/>
        </w:rPr>
        <w:t xml:space="preserve"> месяцев.</w:t>
      </w:r>
    </w:p>
    <w:p w:rsidR="00993DD0" w:rsidRPr="00B724DB" w:rsidRDefault="00993DD0" w:rsidP="00B724D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B724DB">
        <w:rPr>
          <w:rFonts w:ascii="Times New Roman" w:hAnsi="Times New Roman"/>
          <w:sz w:val="18"/>
          <w:szCs w:val="18"/>
        </w:rPr>
        <w:t>Реагенты 1, 2 и 3 после вскрытия флаконов могут храниться при температуре +2 – 25</w:t>
      </w:r>
      <w:proofErr w:type="gramStart"/>
      <w:r w:rsidRPr="00B724DB">
        <w:rPr>
          <w:rFonts w:ascii="Times New Roman" w:hAnsi="Times New Roman"/>
          <w:sz w:val="18"/>
          <w:szCs w:val="18"/>
        </w:rPr>
        <w:t>˚С</w:t>
      </w:r>
      <w:proofErr w:type="gramEnd"/>
      <w:r w:rsidRPr="00B724DB">
        <w:rPr>
          <w:rFonts w:ascii="Times New Roman" w:hAnsi="Times New Roman"/>
          <w:sz w:val="18"/>
          <w:szCs w:val="18"/>
        </w:rPr>
        <w:t xml:space="preserve"> в темном  месте в течение всего срока годности наборов при условии достаточной герметичности флаконов.</w:t>
      </w:r>
    </w:p>
    <w:p w:rsidR="00993DD0" w:rsidRDefault="00993DD0" w:rsidP="00B724D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B724DB">
        <w:rPr>
          <w:rFonts w:ascii="Times New Roman" w:hAnsi="Times New Roman"/>
          <w:sz w:val="18"/>
          <w:szCs w:val="18"/>
        </w:rPr>
        <w:t>Калибратор после вскрытия флакона можно хранить при температуре +2 – 8</w:t>
      </w:r>
      <w:proofErr w:type="gramStart"/>
      <w:r w:rsidRPr="00B724DB">
        <w:rPr>
          <w:rFonts w:ascii="Times New Roman" w:hAnsi="Times New Roman"/>
          <w:sz w:val="18"/>
          <w:szCs w:val="18"/>
        </w:rPr>
        <w:t>°С</w:t>
      </w:r>
      <w:proofErr w:type="gramEnd"/>
      <w:r w:rsidRPr="00B724DB">
        <w:rPr>
          <w:rFonts w:ascii="Times New Roman" w:hAnsi="Times New Roman"/>
          <w:sz w:val="18"/>
          <w:szCs w:val="18"/>
        </w:rPr>
        <w:t xml:space="preserve"> в течение 3 месяцев </w:t>
      </w:r>
      <w:r w:rsidRPr="00B724D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724DB">
        <w:rPr>
          <w:rFonts w:ascii="Times New Roman" w:hAnsi="Times New Roman"/>
          <w:sz w:val="18"/>
          <w:szCs w:val="18"/>
        </w:rPr>
        <w:t>при условии достаточной герметичности флакона.</w:t>
      </w:r>
    </w:p>
    <w:p w:rsidR="00993DD0" w:rsidRPr="00B724DB" w:rsidRDefault="00993DD0" w:rsidP="00B724D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B724DB">
        <w:rPr>
          <w:rFonts w:ascii="Times New Roman" w:hAnsi="Times New Roman"/>
          <w:sz w:val="18"/>
          <w:szCs w:val="18"/>
        </w:rPr>
        <w:t>Для получения надежных результатов необходимо строгое соблюдение инструкции по применению набора.</w:t>
      </w:r>
    </w:p>
    <w:p w:rsidR="00993DD0" w:rsidRPr="00B724DB" w:rsidRDefault="00993D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93DD0" w:rsidRPr="00645989" w:rsidRDefault="00993DD0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5989">
        <w:rPr>
          <w:rFonts w:ascii="Times New Roman" w:hAnsi="Times New Roman"/>
          <w:b/>
          <w:sz w:val="18"/>
          <w:szCs w:val="18"/>
        </w:rPr>
        <w:lastRenderedPageBreak/>
        <w:t>ГАРАНТИЙНЫЕ ОБЯЗАТЕЛЬСТВА</w:t>
      </w:r>
    </w:p>
    <w:p w:rsidR="00993DD0" w:rsidRPr="00645989" w:rsidRDefault="00993D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АО «ДИАКОН-ДС»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993DD0" w:rsidRPr="00645989" w:rsidRDefault="00993D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Гарантийные обязательства АО «ДИАКОН-ДС»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993DD0" w:rsidRPr="00B64C59" w:rsidRDefault="00993DD0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993DD0" w:rsidRPr="00B64C59" w:rsidRDefault="00993DD0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B64C59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993DD0" w:rsidRPr="00B64C59" w:rsidRDefault="00993D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r>
        <w:rPr>
          <w:rFonts w:ascii="Times New Roman" w:hAnsi="Times New Roman"/>
          <w:b/>
          <w:sz w:val="18"/>
          <w:szCs w:val="18"/>
          <w:lang w:eastAsia="ru-RU"/>
        </w:rPr>
        <w:t>КРЕАТИНИН КТ «ДДС»</w:t>
      </w:r>
      <w:r w:rsidRPr="00B64C59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64C59">
        <w:rPr>
          <w:rFonts w:ascii="Times New Roman" w:hAnsi="Times New Roman"/>
          <w:sz w:val="18"/>
          <w:szCs w:val="18"/>
          <w:lang w:eastAsia="ru-RU"/>
        </w:rPr>
        <w:t xml:space="preserve">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</w:t>
      </w:r>
      <w:proofErr w:type="gramStart"/>
      <w:r w:rsidRPr="00B64C59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52905-2007 «Лаборатории медицинские. Требования безопасности».</w:t>
      </w:r>
    </w:p>
    <w:p w:rsidR="00993DD0" w:rsidRDefault="00993D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B64C59">
        <w:rPr>
          <w:rFonts w:ascii="Times New Roman" w:hAnsi="Times New Roman"/>
          <w:sz w:val="18"/>
          <w:szCs w:val="18"/>
          <w:lang w:eastAsia="ru-RU"/>
        </w:rPr>
        <w:t>тилизацию, уничтожение и дезинфекцию наборов реагентов следует п</w:t>
      </w:r>
      <w:r>
        <w:rPr>
          <w:rFonts w:ascii="Times New Roman" w:hAnsi="Times New Roman"/>
          <w:sz w:val="18"/>
          <w:szCs w:val="18"/>
          <w:lang w:eastAsia="ru-RU"/>
        </w:rPr>
        <w:t xml:space="preserve">роводить в соответствии с </w:t>
      </w:r>
      <w:proofErr w:type="spellStart"/>
      <w:r w:rsidRPr="004A11EC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</w:t>
      </w:r>
      <w:proofErr w:type="spellStart"/>
      <w:r w:rsidRPr="00B64C59">
        <w:rPr>
          <w:rFonts w:ascii="Times New Roman" w:hAnsi="Times New Roman"/>
          <w:sz w:val="18"/>
          <w:szCs w:val="18"/>
          <w:lang w:eastAsia="ru-RU"/>
        </w:rPr>
        <w:t>предстерилизационной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очистке и стерилизации изделий медицинского назначения».</w:t>
      </w:r>
    </w:p>
    <w:p w:rsidR="00993DD0" w:rsidRDefault="00993DD0" w:rsidP="004A1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993DD0" w:rsidRPr="00B416AA" w:rsidRDefault="00993DD0" w:rsidP="004A1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993DD0" w:rsidRPr="00B416AA" w:rsidRDefault="00993DD0" w:rsidP="004A11EC">
      <w:pPr>
        <w:numPr>
          <w:ilvl w:val="0"/>
          <w:numId w:val="16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Долгов В., Морозова В., </w:t>
      </w:r>
      <w:proofErr w:type="spellStart"/>
      <w:r w:rsidRPr="00B416AA">
        <w:rPr>
          <w:rFonts w:ascii="Times New Roman" w:hAnsi="Times New Roman"/>
          <w:sz w:val="18"/>
          <w:szCs w:val="18"/>
        </w:rPr>
        <w:t>Марцишевская</w:t>
      </w:r>
      <w:proofErr w:type="spellEnd"/>
      <w:r w:rsidRPr="00B416AA">
        <w:rPr>
          <w:rFonts w:ascii="Times New Roman" w:hAnsi="Times New Roman"/>
          <w:sz w:val="18"/>
          <w:szCs w:val="18"/>
        </w:rPr>
        <w:t xml:space="preserve"> Р. и др. Клинико-диагностическое значение лабораторных показателей. – М.: </w:t>
      </w:r>
      <w:proofErr w:type="spellStart"/>
      <w:r w:rsidRPr="00B416AA">
        <w:rPr>
          <w:rFonts w:ascii="Times New Roman" w:hAnsi="Times New Roman"/>
          <w:sz w:val="18"/>
          <w:szCs w:val="18"/>
        </w:rPr>
        <w:t>Лабинформ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, Центр, 1995.</w:t>
      </w:r>
    </w:p>
    <w:p w:rsidR="00993DD0" w:rsidRPr="00B416AA" w:rsidRDefault="00993DD0" w:rsidP="004A11EC">
      <w:pPr>
        <w:numPr>
          <w:ilvl w:val="0"/>
          <w:numId w:val="16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af4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</w:t>
      </w:r>
      <w:proofErr w:type="spellStart"/>
      <w:r w:rsidRPr="00B416AA">
        <w:rPr>
          <w:rFonts w:ascii="Times New Roman" w:hAnsi="Times New Roman"/>
          <w:sz w:val="18"/>
          <w:szCs w:val="18"/>
        </w:rPr>
        <w:t>МЕДпресс-информ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», 2004</w:t>
      </w:r>
      <w:r>
        <w:rPr>
          <w:rFonts w:ascii="Times New Roman" w:hAnsi="Times New Roman"/>
          <w:sz w:val="18"/>
          <w:szCs w:val="18"/>
        </w:rPr>
        <w:t>.</w:t>
      </w:r>
    </w:p>
    <w:p w:rsidR="00993DD0" w:rsidRPr="00CE0F1B" w:rsidRDefault="00993DD0" w:rsidP="004A11EC">
      <w:pPr>
        <w:numPr>
          <w:ilvl w:val="0"/>
          <w:numId w:val="16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proofErr w:type="spellStart"/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B416AA">
        <w:rPr>
          <w:rFonts w:ascii="Times New Roman" w:hAnsi="Times New Roman"/>
          <w:sz w:val="18"/>
          <w:szCs w:val="18"/>
          <w:lang w:val="de-DE"/>
        </w:rPr>
        <w:t>ed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. Frankfurt: TH-Books Verlagsgesellschaft, 1998. </w:t>
      </w:r>
    </w:p>
    <w:p w:rsidR="00993DD0" w:rsidRPr="00DD35AB" w:rsidRDefault="00993DD0" w:rsidP="004A11EC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993DD0" w:rsidRPr="00CF1BFF" w:rsidRDefault="00993DD0" w:rsidP="00A836B1">
      <w:pPr>
        <w:jc w:val="both"/>
        <w:rPr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E27E48">
        <w:rPr>
          <w:rFonts w:ascii="Times New Roman" w:hAnsi="Times New Roman"/>
          <w:b/>
          <w:sz w:val="18"/>
          <w:szCs w:val="18"/>
        </w:rPr>
        <w:t xml:space="preserve">Федерации     </w:t>
      </w:r>
      <w:r w:rsidRPr="00E27E48">
        <w:rPr>
          <w:rFonts w:ascii="Times New Roman" w:hAnsi="Times New Roman"/>
          <w:b/>
          <w:bCs/>
        </w:rPr>
        <w:t xml:space="preserve">РУ № ФСР </w:t>
      </w:r>
      <w:r>
        <w:rPr>
          <w:rFonts w:ascii="Times New Roman" w:hAnsi="Times New Roman"/>
          <w:b/>
          <w:bCs/>
        </w:rPr>
        <w:t>2010</w:t>
      </w:r>
      <w:r w:rsidRPr="00E27E4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06816</w:t>
      </w:r>
      <w:r w:rsidRPr="00A5340F">
        <w:rPr>
          <w:b/>
        </w:rPr>
        <w:t xml:space="preserve">          </w:t>
      </w:r>
    </w:p>
    <w:p w:rsidR="00993DD0" w:rsidRDefault="00993DD0" w:rsidP="00A836B1">
      <w:pPr>
        <w:jc w:val="both"/>
        <w:rPr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</w:t>
      </w:r>
    </w:p>
    <w:p w:rsidR="00993DD0" w:rsidRDefault="007B34CA" w:rsidP="00D53772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3.25pt;height:19.5pt;visibility:visible">
            <v:imagedata r:id="rId7" o:title=""/>
          </v:shape>
        </w:pict>
      </w:r>
      <w:r w:rsidR="00993DD0">
        <w:t xml:space="preserve">  </w:t>
      </w:r>
      <w:r w:rsidR="00993DD0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93DD0" w:rsidRDefault="00993DD0" w:rsidP="00D53772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</w:t>
      </w:r>
      <w:r w:rsidR="007B34C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АО «ДИАКОН-ДС» в ЕС</w:t>
      </w:r>
    </w:p>
    <w:p w:rsidR="00993DD0" w:rsidRPr="00862D42" w:rsidRDefault="00993DD0" w:rsidP="00D53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993DD0" w:rsidRPr="0082496C" w:rsidRDefault="00993DD0" w:rsidP="00D53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93DD0" w:rsidRPr="00D53772" w:rsidRDefault="00993DD0" w:rsidP="00D53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D53772">
        <w:rPr>
          <w:b/>
          <w:sz w:val="20"/>
          <w:szCs w:val="20"/>
          <w:lang w:val="en-US"/>
        </w:rPr>
        <w:t xml:space="preserve">  </w:t>
      </w:r>
      <w:r w:rsidRPr="00D53772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993DD0" w:rsidRPr="005C5A0D" w:rsidRDefault="00993DD0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93DD0" w:rsidRPr="005C5A0D" w:rsidRDefault="00993DD0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993DD0" w:rsidRPr="005C5A0D" w:rsidRDefault="00993DD0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Грузовая, д. 1а.</w:t>
      </w:r>
    </w:p>
    <w:sectPr w:rsidR="00993DD0" w:rsidRPr="005C5A0D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D0" w:rsidRDefault="00993DD0" w:rsidP="009D53C8">
      <w:pPr>
        <w:spacing w:after="0" w:line="240" w:lineRule="auto"/>
      </w:pPr>
      <w:r>
        <w:separator/>
      </w:r>
    </w:p>
  </w:endnote>
  <w:endnote w:type="continuationSeparator" w:id="0">
    <w:p w:rsidR="00993DD0" w:rsidRDefault="00993DD0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t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D0" w:rsidRDefault="00DD1F03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93DD0" w:rsidRPr="006129E6" w:rsidRDefault="00DD1F03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"http://www.diakon-ds.ru"</w:instrText>
                </w:r>
                <w:r>
                  <w:fldChar w:fldCharType="separate"/>
                </w:r>
                <w:r w:rsidR="00993DD0" w:rsidRPr="00C63F43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http://www.diakon-ds.ru</w:t>
                </w:r>
                <w:r>
                  <w:fldChar w:fldCharType="end"/>
                </w:r>
              </w:p>
              <w:p w:rsidR="00993DD0" w:rsidRPr="000F7900" w:rsidRDefault="00993DD0" w:rsidP="000F7900">
                <w:pPr>
                  <w:spacing w:after="0" w:line="288" w:lineRule="auto"/>
                  <w:rPr>
                    <w:lang w:val="en-US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993DD0" w:rsidRPr="000F7900" w:rsidRDefault="00993DD0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993DD0" w:rsidRPr="000F7900" w:rsidRDefault="00993DD0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993DD0" w:rsidRDefault="00993DD0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2096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93DD0" w:rsidRPr="008D325C" w:rsidRDefault="00993DD0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93DD0" w:rsidRPr="008D325C" w:rsidRDefault="00993DD0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93DD0" w:rsidRDefault="00DD1F03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1072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D0" w:rsidRDefault="00993DD0" w:rsidP="009D53C8">
      <w:pPr>
        <w:spacing w:after="0" w:line="240" w:lineRule="auto"/>
      </w:pPr>
      <w:r>
        <w:separator/>
      </w:r>
    </w:p>
  </w:footnote>
  <w:footnote w:type="continuationSeparator" w:id="0">
    <w:p w:rsidR="00993DD0" w:rsidRDefault="00993DD0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93DD0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993DD0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93DD0" w:rsidRPr="009F5C46" w:rsidRDefault="00DD1F03" w:rsidP="0061417D">
                <w:pPr>
                  <w:spacing w:after="0" w:line="240" w:lineRule="auto"/>
                  <w:rPr>
                    <w:b/>
                    <w:bCs/>
                    <w:sz w:val="26"/>
                    <w:szCs w:val="26"/>
                    <w:lang w:val="en-US"/>
                  </w:rPr>
                </w:pPr>
                <w:r w:rsidRPr="00DD1F03"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2049" type="#_x0000_t75" style="position:absolute;margin-left:462.6pt;margin-top:-8.55pt;width:1in;height:66.35pt;z-index:251660288;visibility:visible" filled="t">
                      <v:imagedata r:id="rId1" o:title=""/>
                    </v:shape>
                  </w:pict>
                </w:r>
                <w:r w:rsidR="00993DD0" w:rsidRPr="009F5C46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 xml:space="preserve">КРЕАТИНИН </w:t>
                </w:r>
                <w:r w:rsidR="00993DD0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 xml:space="preserve"> </w:t>
                </w:r>
                <w:r w:rsidR="00993DD0" w:rsidRPr="009F5C46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>КТ «ДДС»</w:t>
                </w:r>
                <w:r w:rsidR="00993DD0" w:rsidRPr="009F5C46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</w:rPr>
                  <w:t xml:space="preserve"> </w:t>
                </w:r>
              </w:p>
              <w:p w:rsidR="00993DD0" w:rsidRPr="00836E9D" w:rsidRDefault="00DD1F03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 w:rsidRPr="00DD1F03"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55168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993DD0" w:rsidRPr="0025459A" w:rsidRDefault="00993DD0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993DD0" w:rsidRDefault="00993DD0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993DD0" w:rsidRDefault="00993DD0" w:rsidP="009F5C46">
    <w:pPr>
      <w:pStyle w:val="af1"/>
      <w:rPr>
        <w:rFonts w:ascii="Arial" w:hAnsi="Arial" w:cs="Arial"/>
        <w:b/>
        <w:i/>
      </w:rPr>
    </w:pPr>
    <w:r w:rsidRPr="009F5C46">
      <w:rPr>
        <w:rFonts w:ascii="Arial" w:hAnsi="Arial" w:cs="Arial"/>
        <w:b/>
        <w:i/>
      </w:rPr>
      <w:t>Набор  реагентов  для  количественного  определения  содержания</w:t>
    </w:r>
    <w:r>
      <w:rPr>
        <w:rFonts w:ascii="Arial" w:hAnsi="Arial" w:cs="Arial"/>
        <w:b/>
        <w:i/>
      </w:rPr>
      <w:t xml:space="preserve"> </w:t>
    </w:r>
    <w:proofErr w:type="spellStart"/>
    <w:r w:rsidRPr="009F5C46">
      <w:rPr>
        <w:rFonts w:ascii="Arial" w:hAnsi="Arial" w:cs="Arial"/>
        <w:b/>
        <w:i/>
      </w:rPr>
      <w:t>креатинина</w:t>
    </w:r>
    <w:proofErr w:type="spellEnd"/>
    <w:r w:rsidRPr="009F5C46">
      <w:rPr>
        <w:rFonts w:ascii="Arial" w:hAnsi="Arial" w:cs="Arial"/>
        <w:b/>
        <w:i/>
      </w:rPr>
      <w:t xml:space="preserve">  </w:t>
    </w:r>
  </w:p>
  <w:p w:rsidR="00993DD0" w:rsidRDefault="00993DD0" w:rsidP="009F5C46">
    <w:pPr>
      <w:pStyle w:val="af1"/>
      <w:rPr>
        <w:rFonts w:ascii="Arial" w:hAnsi="Arial" w:cs="Arial"/>
        <w:b/>
        <w:i/>
        <w:noProof/>
        <w:lang w:eastAsia="ru-RU"/>
      </w:rPr>
    </w:pPr>
    <w:r w:rsidRPr="009F5C46">
      <w:rPr>
        <w:rFonts w:ascii="Arial" w:hAnsi="Arial" w:cs="Arial"/>
        <w:b/>
        <w:i/>
      </w:rPr>
      <w:t>по  конечной  точке  в  сыворотке  крови  и  моче</w:t>
    </w:r>
    <w:r w:rsidRPr="009F5C46">
      <w:rPr>
        <w:rFonts w:ascii="Arial" w:hAnsi="Arial" w:cs="Arial"/>
        <w:b/>
        <w:i/>
        <w:noProof/>
        <w:lang w:eastAsia="ru-RU"/>
      </w:rPr>
      <w:t xml:space="preserve">    </w:t>
    </w:r>
  </w:p>
  <w:p w:rsidR="00993DD0" w:rsidRPr="00DE7A3E" w:rsidRDefault="00993DD0" w:rsidP="009F5C46">
    <w:pPr>
      <w:pStyle w:val="af1"/>
      <w:rPr>
        <w:rFonts w:ascii="Arial" w:hAnsi="Arial" w:cs="Arial"/>
        <w:smallCap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50EE3"/>
    <w:multiLevelType w:val="hybridMultilevel"/>
    <w:tmpl w:val="75887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A340D"/>
    <w:multiLevelType w:val="hybridMultilevel"/>
    <w:tmpl w:val="062E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F302E8"/>
    <w:multiLevelType w:val="hybridMultilevel"/>
    <w:tmpl w:val="CB4CCC58"/>
    <w:lvl w:ilvl="0" w:tplc="A7747B62">
      <w:start w:val="1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73EB"/>
    <w:rsid w:val="00033B33"/>
    <w:rsid w:val="00046AF2"/>
    <w:rsid w:val="000605C6"/>
    <w:rsid w:val="00063E3C"/>
    <w:rsid w:val="00070076"/>
    <w:rsid w:val="00077CFF"/>
    <w:rsid w:val="000829D2"/>
    <w:rsid w:val="00086FEE"/>
    <w:rsid w:val="00092B5A"/>
    <w:rsid w:val="00095FDB"/>
    <w:rsid w:val="000A18ED"/>
    <w:rsid w:val="000B1FE6"/>
    <w:rsid w:val="000B235E"/>
    <w:rsid w:val="000C5F4F"/>
    <w:rsid w:val="000D2720"/>
    <w:rsid w:val="000E133F"/>
    <w:rsid w:val="000E5AAD"/>
    <w:rsid w:val="000F7900"/>
    <w:rsid w:val="00103CBE"/>
    <w:rsid w:val="00105451"/>
    <w:rsid w:val="00117089"/>
    <w:rsid w:val="00136A7E"/>
    <w:rsid w:val="0014238E"/>
    <w:rsid w:val="00150FA6"/>
    <w:rsid w:val="001529F1"/>
    <w:rsid w:val="00157165"/>
    <w:rsid w:val="00163E72"/>
    <w:rsid w:val="001671AA"/>
    <w:rsid w:val="00177F17"/>
    <w:rsid w:val="001A5609"/>
    <w:rsid w:val="001A7F6C"/>
    <w:rsid w:val="001B4872"/>
    <w:rsid w:val="001B62B8"/>
    <w:rsid w:val="001D1D07"/>
    <w:rsid w:val="001F3A0C"/>
    <w:rsid w:val="001F5F62"/>
    <w:rsid w:val="00203DDD"/>
    <w:rsid w:val="00206C28"/>
    <w:rsid w:val="00206D21"/>
    <w:rsid w:val="00217342"/>
    <w:rsid w:val="00246F25"/>
    <w:rsid w:val="002515B8"/>
    <w:rsid w:val="002526A5"/>
    <w:rsid w:val="0025459A"/>
    <w:rsid w:val="0025607C"/>
    <w:rsid w:val="002659E3"/>
    <w:rsid w:val="002670CD"/>
    <w:rsid w:val="00276B1F"/>
    <w:rsid w:val="00276E3C"/>
    <w:rsid w:val="00292566"/>
    <w:rsid w:val="0029722D"/>
    <w:rsid w:val="002A4445"/>
    <w:rsid w:val="002B4332"/>
    <w:rsid w:val="002C1F25"/>
    <w:rsid w:val="002C5763"/>
    <w:rsid w:val="002D1C97"/>
    <w:rsid w:val="002D6761"/>
    <w:rsid w:val="002E57A7"/>
    <w:rsid w:val="002F7C32"/>
    <w:rsid w:val="003013F1"/>
    <w:rsid w:val="00306E79"/>
    <w:rsid w:val="00316D06"/>
    <w:rsid w:val="00333C2A"/>
    <w:rsid w:val="003470F5"/>
    <w:rsid w:val="0037777F"/>
    <w:rsid w:val="003B4403"/>
    <w:rsid w:val="003D1039"/>
    <w:rsid w:val="003E14A2"/>
    <w:rsid w:val="003E6B16"/>
    <w:rsid w:val="003F024A"/>
    <w:rsid w:val="0040296A"/>
    <w:rsid w:val="00405C76"/>
    <w:rsid w:val="00410671"/>
    <w:rsid w:val="0041531E"/>
    <w:rsid w:val="00464A16"/>
    <w:rsid w:val="00470508"/>
    <w:rsid w:val="004974C7"/>
    <w:rsid w:val="004A11EC"/>
    <w:rsid w:val="004A17E2"/>
    <w:rsid w:val="004A61AD"/>
    <w:rsid w:val="004A79F1"/>
    <w:rsid w:val="004B03E5"/>
    <w:rsid w:val="004C612B"/>
    <w:rsid w:val="004D6D96"/>
    <w:rsid w:val="004E060B"/>
    <w:rsid w:val="004E1DDD"/>
    <w:rsid w:val="004F3988"/>
    <w:rsid w:val="00501CCC"/>
    <w:rsid w:val="005053DB"/>
    <w:rsid w:val="00512356"/>
    <w:rsid w:val="00527938"/>
    <w:rsid w:val="00531C0E"/>
    <w:rsid w:val="00531DF5"/>
    <w:rsid w:val="005333F1"/>
    <w:rsid w:val="0054426F"/>
    <w:rsid w:val="00545E96"/>
    <w:rsid w:val="005470DD"/>
    <w:rsid w:val="00555378"/>
    <w:rsid w:val="0056472C"/>
    <w:rsid w:val="005675B5"/>
    <w:rsid w:val="00573669"/>
    <w:rsid w:val="00580AAD"/>
    <w:rsid w:val="005846F9"/>
    <w:rsid w:val="005907E5"/>
    <w:rsid w:val="005A47A2"/>
    <w:rsid w:val="005C322D"/>
    <w:rsid w:val="005C5A0D"/>
    <w:rsid w:val="005C6E1A"/>
    <w:rsid w:val="005D09B2"/>
    <w:rsid w:val="005D628F"/>
    <w:rsid w:val="005F4261"/>
    <w:rsid w:val="00603883"/>
    <w:rsid w:val="006129E6"/>
    <w:rsid w:val="006138CD"/>
    <w:rsid w:val="0061417D"/>
    <w:rsid w:val="0062549E"/>
    <w:rsid w:val="0063607E"/>
    <w:rsid w:val="00642B3F"/>
    <w:rsid w:val="006443FE"/>
    <w:rsid w:val="00645989"/>
    <w:rsid w:val="006536B1"/>
    <w:rsid w:val="00653D40"/>
    <w:rsid w:val="00663686"/>
    <w:rsid w:val="006A4ADF"/>
    <w:rsid w:val="006B4FBD"/>
    <w:rsid w:val="006D1EB3"/>
    <w:rsid w:val="006D3C35"/>
    <w:rsid w:val="006D789E"/>
    <w:rsid w:val="006F0A26"/>
    <w:rsid w:val="006F21BE"/>
    <w:rsid w:val="006F4573"/>
    <w:rsid w:val="006F4F1A"/>
    <w:rsid w:val="00702FF3"/>
    <w:rsid w:val="00706E2A"/>
    <w:rsid w:val="00735FE3"/>
    <w:rsid w:val="0075256F"/>
    <w:rsid w:val="00753858"/>
    <w:rsid w:val="007837DD"/>
    <w:rsid w:val="00791036"/>
    <w:rsid w:val="007B0E36"/>
    <w:rsid w:val="007B34CA"/>
    <w:rsid w:val="007C7302"/>
    <w:rsid w:val="007E2C32"/>
    <w:rsid w:val="007E42C0"/>
    <w:rsid w:val="007F0B6C"/>
    <w:rsid w:val="007F22A5"/>
    <w:rsid w:val="00813126"/>
    <w:rsid w:val="00823293"/>
    <w:rsid w:val="0082496C"/>
    <w:rsid w:val="00834A54"/>
    <w:rsid w:val="00836E9D"/>
    <w:rsid w:val="008469EC"/>
    <w:rsid w:val="0086126C"/>
    <w:rsid w:val="00862D42"/>
    <w:rsid w:val="0086387D"/>
    <w:rsid w:val="00870298"/>
    <w:rsid w:val="00872F0F"/>
    <w:rsid w:val="008805FD"/>
    <w:rsid w:val="0088352E"/>
    <w:rsid w:val="00891383"/>
    <w:rsid w:val="008A10ED"/>
    <w:rsid w:val="008A56AB"/>
    <w:rsid w:val="008B2484"/>
    <w:rsid w:val="008B4607"/>
    <w:rsid w:val="008B5CE1"/>
    <w:rsid w:val="008D325C"/>
    <w:rsid w:val="008D7CEC"/>
    <w:rsid w:val="008F7A46"/>
    <w:rsid w:val="009114D1"/>
    <w:rsid w:val="00912094"/>
    <w:rsid w:val="00917148"/>
    <w:rsid w:val="0091776A"/>
    <w:rsid w:val="00921C6C"/>
    <w:rsid w:val="00937CB2"/>
    <w:rsid w:val="009429A8"/>
    <w:rsid w:val="00942ED9"/>
    <w:rsid w:val="009500EC"/>
    <w:rsid w:val="00952E49"/>
    <w:rsid w:val="00965321"/>
    <w:rsid w:val="00974912"/>
    <w:rsid w:val="00977758"/>
    <w:rsid w:val="009800BB"/>
    <w:rsid w:val="0098585F"/>
    <w:rsid w:val="0098649D"/>
    <w:rsid w:val="00993DD0"/>
    <w:rsid w:val="009B1ADF"/>
    <w:rsid w:val="009D53C8"/>
    <w:rsid w:val="009E230A"/>
    <w:rsid w:val="009E4624"/>
    <w:rsid w:val="009F13F3"/>
    <w:rsid w:val="009F2B8A"/>
    <w:rsid w:val="009F4AF6"/>
    <w:rsid w:val="009F5C46"/>
    <w:rsid w:val="00A02F0F"/>
    <w:rsid w:val="00A17EDE"/>
    <w:rsid w:val="00A26361"/>
    <w:rsid w:val="00A52DFD"/>
    <w:rsid w:val="00A5340F"/>
    <w:rsid w:val="00A661B3"/>
    <w:rsid w:val="00A66EE9"/>
    <w:rsid w:val="00A836B1"/>
    <w:rsid w:val="00A91670"/>
    <w:rsid w:val="00A9705F"/>
    <w:rsid w:val="00AA4EC5"/>
    <w:rsid w:val="00AB789A"/>
    <w:rsid w:val="00AC5E7A"/>
    <w:rsid w:val="00AD59D8"/>
    <w:rsid w:val="00AE579B"/>
    <w:rsid w:val="00AF1806"/>
    <w:rsid w:val="00B0429D"/>
    <w:rsid w:val="00B04900"/>
    <w:rsid w:val="00B05192"/>
    <w:rsid w:val="00B0785C"/>
    <w:rsid w:val="00B416AA"/>
    <w:rsid w:val="00B50996"/>
    <w:rsid w:val="00B51B57"/>
    <w:rsid w:val="00B64C59"/>
    <w:rsid w:val="00B67FC1"/>
    <w:rsid w:val="00B724DB"/>
    <w:rsid w:val="00B807B7"/>
    <w:rsid w:val="00BA0685"/>
    <w:rsid w:val="00BA236D"/>
    <w:rsid w:val="00BA48AF"/>
    <w:rsid w:val="00BB198C"/>
    <w:rsid w:val="00BB281A"/>
    <w:rsid w:val="00BC565A"/>
    <w:rsid w:val="00BD4020"/>
    <w:rsid w:val="00BD76C9"/>
    <w:rsid w:val="00BF628C"/>
    <w:rsid w:val="00C00382"/>
    <w:rsid w:val="00C00876"/>
    <w:rsid w:val="00C04D5C"/>
    <w:rsid w:val="00C074C0"/>
    <w:rsid w:val="00C10416"/>
    <w:rsid w:val="00C11BA5"/>
    <w:rsid w:val="00C16643"/>
    <w:rsid w:val="00C43E06"/>
    <w:rsid w:val="00C5063B"/>
    <w:rsid w:val="00C522FF"/>
    <w:rsid w:val="00C5477A"/>
    <w:rsid w:val="00C616C8"/>
    <w:rsid w:val="00C63F43"/>
    <w:rsid w:val="00C760FD"/>
    <w:rsid w:val="00C766D3"/>
    <w:rsid w:val="00C826F8"/>
    <w:rsid w:val="00C852EC"/>
    <w:rsid w:val="00C92B63"/>
    <w:rsid w:val="00C955BB"/>
    <w:rsid w:val="00C97EED"/>
    <w:rsid w:val="00CA46DC"/>
    <w:rsid w:val="00CB45CF"/>
    <w:rsid w:val="00CD48B2"/>
    <w:rsid w:val="00CE0F1B"/>
    <w:rsid w:val="00CE598F"/>
    <w:rsid w:val="00CE6583"/>
    <w:rsid w:val="00CF1BFF"/>
    <w:rsid w:val="00CF7CE2"/>
    <w:rsid w:val="00D0406D"/>
    <w:rsid w:val="00D07623"/>
    <w:rsid w:val="00D15F4A"/>
    <w:rsid w:val="00D1667D"/>
    <w:rsid w:val="00D2290B"/>
    <w:rsid w:val="00D4097F"/>
    <w:rsid w:val="00D41DF0"/>
    <w:rsid w:val="00D53291"/>
    <w:rsid w:val="00D53772"/>
    <w:rsid w:val="00D55E56"/>
    <w:rsid w:val="00D662EA"/>
    <w:rsid w:val="00D665BA"/>
    <w:rsid w:val="00D670C8"/>
    <w:rsid w:val="00D837D4"/>
    <w:rsid w:val="00D840BC"/>
    <w:rsid w:val="00D84B14"/>
    <w:rsid w:val="00D9264A"/>
    <w:rsid w:val="00D93B50"/>
    <w:rsid w:val="00D953D5"/>
    <w:rsid w:val="00DA3FFF"/>
    <w:rsid w:val="00DB1759"/>
    <w:rsid w:val="00DB5583"/>
    <w:rsid w:val="00DC3B73"/>
    <w:rsid w:val="00DD187E"/>
    <w:rsid w:val="00DD1F03"/>
    <w:rsid w:val="00DD35AB"/>
    <w:rsid w:val="00DE7A3E"/>
    <w:rsid w:val="00DF1D87"/>
    <w:rsid w:val="00E02326"/>
    <w:rsid w:val="00E11DEC"/>
    <w:rsid w:val="00E21395"/>
    <w:rsid w:val="00E21A14"/>
    <w:rsid w:val="00E27E48"/>
    <w:rsid w:val="00E43C05"/>
    <w:rsid w:val="00E45F0F"/>
    <w:rsid w:val="00E5017C"/>
    <w:rsid w:val="00E5490A"/>
    <w:rsid w:val="00E776E6"/>
    <w:rsid w:val="00E81176"/>
    <w:rsid w:val="00E83B0B"/>
    <w:rsid w:val="00E859F6"/>
    <w:rsid w:val="00E900AB"/>
    <w:rsid w:val="00E9018C"/>
    <w:rsid w:val="00E937FA"/>
    <w:rsid w:val="00EA695A"/>
    <w:rsid w:val="00ED2832"/>
    <w:rsid w:val="00ED2E70"/>
    <w:rsid w:val="00EE07FF"/>
    <w:rsid w:val="00F01CF7"/>
    <w:rsid w:val="00F01D47"/>
    <w:rsid w:val="00F06934"/>
    <w:rsid w:val="00F1293C"/>
    <w:rsid w:val="00F12C69"/>
    <w:rsid w:val="00F30BB6"/>
    <w:rsid w:val="00F32548"/>
    <w:rsid w:val="00F339BF"/>
    <w:rsid w:val="00F34AE7"/>
    <w:rsid w:val="00F43F6A"/>
    <w:rsid w:val="00F5765B"/>
    <w:rsid w:val="00F60635"/>
    <w:rsid w:val="00F776CA"/>
    <w:rsid w:val="00F83A84"/>
    <w:rsid w:val="00F83CF5"/>
    <w:rsid w:val="00F858E4"/>
    <w:rsid w:val="00F85BE3"/>
    <w:rsid w:val="00F9603E"/>
    <w:rsid w:val="00FA281A"/>
    <w:rsid w:val="00FA394F"/>
    <w:rsid w:val="00FA58B3"/>
    <w:rsid w:val="00FA6CEF"/>
    <w:rsid w:val="00FC52EA"/>
    <w:rsid w:val="00FD1D47"/>
    <w:rsid w:val="00FD28B5"/>
    <w:rsid w:val="00FD3788"/>
    <w:rsid w:val="00FD51AF"/>
    <w:rsid w:val="00FE6E23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E02326"/>
    <w:rPr>
      <w:lang w:eastAsia="en-US"/>
    </w:rPr>
  </w:style>
  <w:style w:type="paragraph" w:styleId="af2">
    <w:name w:val="Document Map"/>
    <w:basedOn w:val="a"/>
    <w:link w:val="af3"/>
    <w:uiPriority w:val="99"/>
    <w:semiHidden/>
    <w:rsid w:val="006F0A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8352E"/>
    <w:rPr>
      <w:rFonts w:ascii="Times New Roman" w:hAnsi="Times New Roman" w:cs="Times New Roman"/>
      <w:sz w:val="2"/>
      <w:lang w:eastAsia="en-US"/>
    </w:rPr>
  </w:style>
  <w:style w:type="character" w:styleId="af4">
    <w:name w:val="Strong"/>
    <w:basedOn w:val="a0"/>
    <w:uiPriority w:val="99"/>
    <w:qFormat/>
    <w:locked/>
    <w:rsid w:val="004A11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@diakonlab.ru" TargetMode="External"/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1181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11</cp:revision>
  <cp:lastPrinted>2015-01-26T08:00:00Z</cp:lastPrinted>
  <dcterms:created xsi:type="dcterms:W3CDTF">2014-09-07T23:22:00Z</dcterms:created>
  <dcterms:modified xsi:type="dcterms:W3CDTF">2015-01-26T08:00:00Z</dcterms:modified>
</cp:coreProperties>
</file>